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FCC7" w14:textId="69EE5CD9" w:rsidR="00BF1A92" w:rsidRDefault="00A57DFA">
      <w:pPr>
        <w:pStyle w:val="Standarduser"/>
        <w:spacing w:after="120"/>
        <w:jc w:val="center"/>
      </w:pPr>
      <w:r>
        <w:rPr>
          <w:noProof/>
          <w:sz w:val="66"/>
          <w:szCs w:val="66"/>
          <w:lang w:eastAsia="fr-FR"/>
        </w:rPr>
        <w:drawing>
          <wp:anchor distT="0" distB="0" distL="114300" distR="114300" simplePos="0" relativeHeight="251659264" behindDoc="0" locked="0" layoutInCell="1" allowOverlap="1" wp14:anchorId="3F38706E" wp14:editId="786CD6CE">
            <wp:simplePos x="0" y="0"/>
            <wp:positionH relativeFrom="margin">
              <wp:align>left</wp:align>
            </wp:positionH>
            <wp:positionV relativeFrom="page">
              <wp:posOffset>465455</wp:posOffset>
            </wp:positionV>
            <wp:extent cx="3027605" cy="1594803"/>
            <wp:effectExtent l="0" t="0" r="0" b="0"/>
            <wp:wrapNone/>
            <wp:docPr id="8" name="Graphique 8" descr="Ministères de la Transition écologique, de l'Aménagement du territoire, des Transports, de la Ville et du Log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Ministères de la Transition écologique, de l'Aménagement du territoire, des Transports, de la Ville et du Logement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605" cy="1594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80D6EF" w14:textId="0279A536" w:rsidR="00007D35" w:rsidRDefault="00007D35" w:rsidP="00007D35">
      <w:pPr>
        <w:ind w:right="282"/>
        <w:jc w:val="right"/>
        <w:rPr>
          <w:rFonts w:ascii="Marianne" w:eastAsia="Times New Roman" w:hAnsi="Marianne"/>
          <w:b/>
          <w:color w:val="000000"/>
        </w:rPr>
      </w:pPr>
      <w:r w:rsidRPr="00007D35">
        <w:rPr>
          <w:rFonts w:ascii="Marianne" w:eastAsia="Times New Roman" w:hAnsi="Marianne"/>
          <w:b/>
          <w:color w:val="000000"/>
        </w:rPr>
        <w:t>Secrétariat général</w:t>
      </w:r>
    </w:p>
    <w:p w14:paraId="0FC3AC36" w14:textId="29CC8BF6" w:rsidR="00A57DFA" w:rsidRPr="00007D35" w:rsidRDefault="00A57DFA" w:rsidP="00007D35">
      <w:pPr>
        <w:ind w:right="282"/>
        <w:jc w:val="right"/>
        <w:rPr>
          <w:rFonts w:ascii="Marianne" w:eastAsia="Times New Roman" w:hAnsi="Marianne"/>
          <w:b/>
          <w:color w:val="000000"/>
        </w:rPr>
      </w:pPr>
      <w:r>
        <w:rPr>
          <w:rFonts w:ascii="Marianne" w:eastAsia="Times New Roman" w:hAnsi="Marianne"/>
          <w:b/>
          <w:color w:val="000000"/>
        </w:rPr>
        <w:t>Direction des Ressources Humaines</w:t>
      </w:r>
    </w:p>
    <w:p w14:paraId="21B96A8B" w14:textId="301327E6" w:rsidR="00BF1A92" w:rsidRDefault="00BF1A92">
      <w:pPr>
        <w:pStyle w:val="Standard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E663797" w14:textId="77777777" w:rsidR="002665AD" w:rsidRDefault="002665AD">
      <w:pPr>
        <w:pStyle w:val="Standard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392CA9" w14:textId="77777777" w:rsidR="00BF1A92" w:rsidRDefault="00BF1A92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734B40" w14:textId="77777777" w:rsidR="00BF1A92" w:rsidRDefault="00BF1A92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71AB9C2" w14:textId="77777777" w:rsidR="00BF1A92" w:rsidRDefault="00BF1A92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550359" w14:textId="77777777" w:rsidR="00BF1A92" w:rsidRDefault="00BF1A92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6E25D5" w14:textId="77777777" w:rsidR="00BF1A92" w:rsidRDefault="00BF1A92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63D914" w14:textId="33AAD266" w:rsidR="00BF1A92" w:rsidRDefault="00BF1A92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B5674B0" w14:textId="77777777" w:rsidR="002665AD" w:rsidRDefault="002665AD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C8B953B" w14:textId="77777777" w:rsidR="00BF1A92" w:rsidRDefault="00B72FB7">
      <w:pPr>
        <w:pStyle w:val="m-Rapports"/>
        <w:spacing w:after="120"/>
        <w:ind w:left="-113"/>
        <w:jc w:val="center"/>
      </w:pPr>
      <w:r>
        <w:rPr>
          <w:color w:val="000000"/>
        </w:rPr>
        <w:t>Règlement de la consultation</w:t>
      </w:r>
    </w:p>
    <w:p w14:paraId="61E8BE6A" w14:textId="13AFF9EA" w:rsidR="00BF1A92" w:rsidRDefault="00B72FB7">
      <w:pPr>
        <w:pStyle w:val="m-Rapports"/>
        <w:ind w:left="-113"/>
        <w:jc w:val="center"/>
        <w:rPr>
          <w:color w:val="000000"/>
        </w:rPr>
      </w:pPr>
      <w:r>
        <w:rPr>
          <w:color w:val="000000"/>
        </w:rPr>
        <w:t xml:space="preserve">Annexe </w:t>
      </w:r>
      <w:r w:rsidR="00A57DFA">
        <w:rPr>
          <w:color w:val="000000"/>
        </w:rPr>
        <w:t>2</w:t>
      </w:r>
      <w:r>
        <w:rPr>
          <w:color w:val="000000"/>
        </w:rPr>
        <w:t xml:space="preserve"> – Cadre de réponse</w:t>
      </w:r>
      <w:r w:rsidR="00EC5776">
        <w:rPr>
          <w:color w:val="000000"/>
        </w:rPr>
        <w:t xml:space="preserve"> </w:t>
      </w:r>
    </w:p>
    <w:p w14:paraId="38DDDB60" w14:textId="77777777" w:rsidR="00BF1A92" w:rsidRDefault="00BF1A92">
      <w:pPr>
        <w:pStyle w:val="m-Rapports"/>
        <w:ind w:left="0"/>
        <w:jc w:val="center"/>
        <w:rPr>
          <w:rFonts w:eastAsia="Verdana" w:cs="Arial"/>
          <w:bCs/>
          <w:color w:val="333333"/>
          <w:sz w:val="28"/>
          <w:szCs w:val="36"/>
        </w:rPr>
      </w:pPr>
    </w:p>
    <w:p w14:paraId="4BC45907" w14:textId="77777777" w:rsidR="00372BA1" w:rsidRPr="00372BA1" w:rsidRDefault="00372BA1" w:rsidP="00372BA1">
      <w:pPr>
        <w:widowControl/>
        <w:shd w:val="clear" w:color="auto" w:fill="F2F2F2" w:themeFill="background1" w:themeFillShade="F2"/>
        <w:kinsoku w:val="0"/>
        <w:overflowPunct w:val="0"/>
        <w:autoSpaceDN/>
        <w:spacing w:before="270" w:line="360" w:lineRule="auto"/>
        <w:ind w:right="59"/>
        <w:jc w:val="center"/>
        <w:textAlignment w:val="auto"/>
        <w:rPr>
          <w:rFonts w:ascii="Marianne" w:eastAsia="Times New Roman" w:hAnsi="Marianne" w:cs="Arial"/>
          <w:sz w:val="28"/>
          <w:szCs w:val="28"/>
          <w:lang w:eastAsia="zh-CN"/>
        </w:rPr>
      </w:pPr>
      <w:bookmarkStart w:id="0" w:name="_Hlk150521669"/>
      <w:r w:rsidRPr="00372BA1">
        <w:rPr>
          <w:rFonts w:ascii="Marianne" w:eastAsia="Times New Roman" w:hAnsi="Marianne" w:cs="Arial"/>
          <w:b/>
          <w:bCs/>
          <w:spacing w:val="17"/>
          <w:sz w:val="28"/>
          <w:szCs w:val="28"/>
          <w:lang w:eastAsia="zh-CN"/>
        </w:rPr>
        <w:t>Réservation</w:t>
      </w:r>
      <w:r w:rsidRPr="00372BA1">
        <w:rPr>
          <w:rFonts w:ascii="Marianne" w:eastAsia="Times New Roman" w:hAnsi="Marianne" w:cs="Arial"/>
          <w:spacing w:val="17"/>
          <w:sz w:val="28"/>
          <w:szCs w:val="28"/>
          <w:lang w:eastAsia="zh-CN"/>
        </w:rPr>
        <w:t xml:space="preserve"> </w:t>
      </w:r>
      <w:r w:rsidRPr="00372BA1">
        <w:rPr>
          <w:rFonts w:ascii="Marianne" w:eastAsia="Times New Roman" w:hAnsi="Marianne" w:cs="Arial"/>
          <w:b/>
          <w:bCs/>
          <w:sz w:val="28"/>
          <w:szCs w:val="28"/>
          <w:lang w:eastAsia="zh-CN"/>
        </w:rPr>
        <w:t>de</w:t>
      </w:r>
      <w:r w:rsidRPr="00372BA1">
        <w:rPr>
          <w:rFonts w:ascii="Marianne" w:eastAsia="Times New Roman" w:hAnsi="Marianne" w:cs="Arial"/>
          <w:spacing w:val="18"/>
          <w:sz w:val="28"/>
          <w:szCs w:val="28"/>
          <w:lang w:eastAsia="zh-CN"/>
        </w:rPr>
        <w:t xml:space="preserve"> </w:t>
      </w:r>
      <w:r w:rsidRPr="00372BA1">
        <w:rPr>
          <w:rFonts w:ascii="Marianne" w:eastAsia="Times New Roman" w:hAnsi="Marianne" w:cs="Arial"/>
          <w:b/>
          <w:bCs/>
          <w:spacing w:val="18"/>
          <w:sz w:val="28"/>
          <w:szCs w:val="28"/>
          <w:lang w:eastAsia="zh-CN"/>
        </w:rPr>
        <w:t xml:space="preserve">berceaux, en crèche, sur le site de la Défense et en région en Ile-de-France pour les agents </w:t>
      </w:r>
      <w:r w:rsidRPr="00372BA1">
        <w:rPr>
          <w:rFonts w:ascii="Marianne" w:eastAsia="Times New Roman" w:hAnsi="Marianne" w:cs="Arial"/>
          <w:b/>
          <w:bCs/>
          <w:sz w:val="28"/>
          <w:szCs w:val="28"/>
          <w:lang w:eastAsia="zh-CN"/>
        </w:rPr>
        <w:t>des</w:t>
      </w:r>
      <w:r w:rsidRPr="00372BA1">
        <w:rPr>
          <w:rFonts w:ascii="Marianne" w:eastAsia="Times New Roman" w:hAnsi="Marianne" w:cs="Arial"/>
          <w:spacing w:val="40"/>
          <w:sz w:val="28"/>
          <w:szCs w:val="28"/>
          <w:lang w:eastAsia="zh-CN"/>
        </w:rPr>
        <w:t xml:space="preserve"> </w:t>
      </w:r>
      <w:r w:rsidRPr="00372BA1">
        <w:rPr>
          <w:rFonts w:ascii="Marianne" w:eastAsia="Times New Roman" w:hAnsi="Marianne" w:cs="Arial"/>
          <w:b/>
          <w:bCs/>
          <w:spacing w:val="17"/>
          <w:sz w:val="28"/>
          <w:szCs w:val="28"/>
          <w:lang w:eastAsia="zh-CN"/>
        </w:rPr>
        <w:t>ministères</w:t>
      </w:r>
      <w:r w:rsidRPr="00372BA1">
        <w:rPr>
          <w:rFonts w:ascii="Marianne" w:eastAsia="Times New Roman" w:hAnsi="Marianne" w:cs="Arial"/>
          <w:spacing w:val="40"/>
          <w:sz w:val="28"/>
          <w:szCs w:val="28"/>
          <w:lang w:eastAsia="zh-CN"/>
        </w:rPr>
        <w:t xml:space="preserve"> </w:t>
      </w:r>
      <w:r w:rsidRPr="00372BA1">
        <w:rPr>
          <w:rFonts w:ascii="Marianne" w:eastAsia="Times New Roman" w:hAnsi="Marianne" w:cs="Arial"/>
          <w:b/>
          <w:bCs/>
          <w:sz w:val="28"/>
          <w:szCs w:val="28"/>
          <w:lang w:eastAsia="zh-CN"/>
        </w:rPr>
        <w:t>de</w:t>
      </w:r>
      <w:r w:rsidRPr="00372BA1">
        <w:rPr>
          <w:rFonts w:ascii="Marianne" w:eastAsia="Times New Roman" w:hAnsi="Marianne" w:cs="Arial"/>
          <w:spacing w:val="40"/>
          <w:sz w:val="28"/>
          <w:szCs w:val="28"/>
          <w:lang w:eastAsia="zh-CN"/>
        </w:rPr>
        <w:t xml:space="preserve"> </w:t>
      </w:r>
      <w:r w:rsidRPr="00372BA1">
        <w:rPr>
          <w:rFonts w:ascii="Marianne" w:eastAsia="Times New Roman" w:hAnsi="Marianne" w:cs="Arial"/>
          <w:b/>
          <w:bCs/>
          <w:spacing w:val="10"/>
          <w:sz w:val="28"/>
          <w:szCs w:val="28"/>
          <w:lang w:eastAsia="zh-CN"/>
        </w:rPr>
        <w:t>la</w:t>
      </w:r>
      <w:r w:rsidRPr="00372BA1">
        <w:rPr>
          <w:rFonts w:ascii="Marianne" w:eastAsia="Times New Roman" w:hAnsi="Marianne" w:cs="Arial"/>
          <w:spacing w:val="40"/>
          <w:sz w:val="28"/>
          <w:szCs w:val="28"/>
          <w:lang w:eastAsia="zh-CN"/>
        </w:rPr>
        <w:t xml:space="preserve"> </w:t>
      </w:r>
      <w:r w:rsidRPr="00372BA1">
        <w:rPr>
          <w:rFonts w:ascii="Marianne" w:eastAsia="Times New Roman" w:hAnsi="Marianne" w:cs="Arial"/>
          <w:b/>
          <w:bCs/>
          <w:spacing w:val="17"/>
          <w:sz w:val="28"/>
          <w:szCs w:val="28"/>
          <w:lang w:eastAsia="zh-CN"/>
        </w:rPr>
        <w:t>Transition</w:t>
      </w:r>
      <w:r w:rsidRPr="00372BA1">
        <w:rPr>
          <w:rFonts w:ascii="Marianne" w:eastAsia="Times New Roman" w:hAnsi="Marianne" w:cs="Arial"/>
          <w:spacing w:val="80"/>
          <w:sz w:val="28"/>
          <w:szCs w:val="28"/>
          <w:lang w:eastAsia="zh-CN"/>
        </w:rPr>
        <w:t xml:space="preserve"> </w:t>
      </w:r>
      <w:r w:rsidRPr="00372BA1">
        <w:rPr>
          <w:rFonts w:ascii="Marianne" w:eastAsia="Times New Roman" w:hAnsi="Marianne" w:cs="Arial"/>
          <w:b/>
          <w:bCs/>
          <w:spacing w:val="18"/>
          <w:sz w:val="28"/>
          <w:szCs w:val="28"/>
          <w:lang w:eastAsia="zh-CN"/>
        </w:rPr>
        <w:t>Écologique et de l’Aménagement du Territoire</w:t>
      </w:r>
    </w:p>
    <w:p w14:paraId="5F1FE90C" w14:textId="77777777" w:rsidR="001B0BD9" w:rsidRDefault="001B0BD9">
      <w:pPr>
        <w:pStyle w:val="m-SousTitreRapport"/>
        <w:ind w:left="0" w:right="1077"/>
        <w:rPr>
          <w:bCs/>
          <w:color w:val="000000"/>
          <w:sz w:val="26"/>
          <w:szCs w:val="26"/>
        </w:rPr>
      </w:pPr>
      <w:bookmarkStart w:id="1" w:name="_Hlk150520321"/>
    </w:p>
    <w:p w14:paraId="5422D8EB" w14:textId="22BBE37D" w:rsidR="00BF1A92" w:rsidRDefault="00B72FB7" w:rsidP="00EC5776">
      <w:pPr>
        <w:pStyle w:val="m-SousTitreRapport"/>
        <w:ind w:left="0" w:right="1077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Procédure : SG-SAD3-</w:t>
      </w:r>
      <w:r w:rsidR="00C04060">
        <w:rPr>
          <w:bCs/>
          <w:color w:val="000000"/>
          <w:sz w:val="26"/>
          <w:szCs w:val="26"/>
        </w:rPr>
        <w:t>0</w:t>
      </w:r>
      <w:r w:rsidR="00A57DFA">
        <w:rPr>
          <w:bCs/>
          <w:color w:val="000000"/>
          <w:sz w:val="26"/>
          <w:szCs w:val="26"/>
        </w:rPr>
        <w:t>30-25</w:t>
      </w:r>
    </w:p>
    <w:p w14:paraId="1D12F386" w14:textId="7B152F99" w:rsidR="00455554" w:rsidRDefault="00455554" w:rsidP="00EC5776">
      <w:pPr>
        <w:pStyle w:val="m-SousTitreRapport"/>
        <w:ind w:left="0" w:right="1077"/>
        <w:rPr>
          <w:bCs/>
          <w:color w:val="000000"/>
          <w:sz w:val="26"/>
          <w:szCs w:val="26"/>
        </w:rPr>
      </w:pPr>
    </w:p>
    <w:p w14:paraId="76CFEB34" w14:textId="77777777" w:rsidR="00455554" w:rsidRPr="00EC5776" w:rsidRDefault="00455554" w:rsidP="00EC5776">
      <w:pPr>
        <w:pStyle w:val="m-SousTitreRapport"/>
        <w:ind w:left="0" w:right="1077"/>
        <w:rPr>
          <w:bCs/>
          <w:color w:val="000000"/>
          <w:sz w:val="26"/>
          <w:szCs w:val="26"/>
        </w:rPr>
      </w:pPr>
    </w:p>
    <w:p w14:paraId="57E89C64" w14:textId="77777777" w:rsidR="00BF1A92" w:rsidRDefault="00BF1A92">
      <w:pPr>
        <w:pStyle w:val="Standarduser"/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C48D2F" w14:textId="17778D5C" w:rsidR="00BF1A92" w:rsidRPr="00591784" w:rsidRDefault="00B72FB7" w:rsidP="00455554">
      <w:pPr>
        <w:pStyle w:val="Standarduser"/>
        <w:shd w:val="clear" w:color="auto" w:fill="FFF2CC" w:themeFill="accent4" w:themeFillTint="33"/>
        <w:spacing w:after="120"/>
        <w:jc w:val="both"/>
        <w:rPr>
          <w:rFonts w:ascii="Marianne" w:hAnsi="Marianne"/>
        </w:rPr>
      </w:pPr>
      <w:r w:rsidRPr="00591784">
        <w:rPr>
          <w:rFonts w:ascii="Marianne" w:hAnsi="Marianne" w:cs="Arial"/>
          <w:color w:val="000000"/>
          <w:sz w:val="24"/>
          <w:szCs w:val="24"/>
        </w:rPr>
        <w:t xml:space="preserve">Le document doit </w:t>
      </w:r>
      <w:r w:rsidRPr="00591784">
        <w:rPr>
          <w:rFonts w:ascii="Marianne" w:hAnsi="Marianne" w:cs="Arial"/>
          <w:b/>
          <w:bCs/>
          <w:color w:val="000000"/>
          <w:sz w:val="24"/>
          <w:szCs w:val="24"/>
        </w:rPr>
        <w:t xml:space="preserve">obligatoirement être rempli </w:t>
      </w:r>
      <w:r w:rsidRPr="00591784">
        <w:rPr>
          <w:rFonts w:ascii="Marianne" w:hAnsi="Marianne" w:cs="Arial"/>
          <w:color w:val="000000"/>
          <w:sz w:val="24"/>
          <w:szCs w:val="24"/>
        </w:rPr>
        <w:t xml:space="preserve">et ne pas dépasser </w:t>
      </w:r>
      <w:r w:rsidR="00A57DFA" w:rsidRPr="00591784">
        <w:rPr>
          <w:rFonts w:ascii="Marianne" w:hAnsi="Marianne" w:cs="Arial"/>
          <w:color w:val="000000"/>
          <w:sz w:val="24"/>
          <w:szCs w:val="24"/>
        </w:rPr>
        <w:t>3</w:t>
      </w:r>
      <w:r w:rsidRPr="00591784">
        <w:rPr>
          <w:rFonts w:ascii="Marianne" w:hAnsi="Marianne" w:cs="Arial"/>
          <w:color w:val="000000"/>
          <w:sz w:val="24"/>
          <w:szCs w:val="24"/>
        </w:rPr>
        <w:t>0 pages hors annexes.</w:t>
      </w:r>
    </w:p>
    <w:p w14:paraId="73F72B0B" w14:textId="45AF7D4C" w:rsidR="00BF1A92" w:rsidRDefault="00B72FB7" w:rsidP="00455554">
      <w:pPr>
        <w:pStyle w:val="Standarduser"/>
        <w:shd w:val="clear" w:color="auto" w:fill="FFF2CC" w:themeFill="accent4" w:themeFillTint="33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 w:rsidRPr="00591784">
        <w:rPr>
          <w:rFonts w:ascii="Marianne" w:hAnsi="Marianne" w:cs="Arial"/>
          <w:color w:val="000000"/>
          <w:sz w:val="24"/>
          <w:szCs w:val="24"/>
        </w:rPr>
        <w:t>Le soumissionnaire peut ajouter tout élément qu’il jugerait utile à l’appui de son offre</w:t>
      </w:r>
      <w:r w:rsidR="00591784">
        <w:rPr>
          <w:rFonts w:ascii="Arial" w:hAnsi="Arial" w:cs="Arial"/>
          <w:color w:val="000000"/>
          <w:sz w:val="24"/>
          <w:szCs w:val="24"/>
        </w:rPr>
        <w:t>.</w:t>
      </w:r>
    </w:p>
    <w:p w14:paraId="7866A672" w14:textId="77071396" w:rsidR="007371E8" w:rsidRDefault="007371E8">
      <w:pPr>
        <w:pStyle w:val="Standarduser"/>
        <w:spacing w:after="120"/>
        <w:rPr>
          <w:rFonts w:ascii="Arial" w:hAnsi="Arial" w:cs="Arial"/>
          <w:color w:val="000000"/>
          <w:sz w:val="24"/>
          <w:szCs w:val="24"/>
        </w:rPr>
      </w:pPr>
    </w:p>
    <w:p w14:paraId="65874B5D" w14:textId="126321F4" w:rsidR="007371E8" w:rsidRDefault="007371E8">
      <w:pPr>
        <w:pStyle w:val="Standarduser"/>
        <w:spacing w:after="120"/>
        <w:rPr>
          <w:rFonts w:ascii="Arial" w:hAnsi="Arial" w:cs="Arial"/>
          <w:color w:val="000000"/>
          <w:sz w:val="24"/>
          <w:szCs w:val="24"/>
        </w:rPr>
      </w:pPr>
    </w:p>
    <w:p w14:paraId="334C52B1" w14:textId="77777777" w:rsidR="007371E8" w:rsidRPr="00594D68" w:rsidRDefault="007371E8">
      <w:pPr>
        <w:pStyle w:val="Standarduser"/>
        <w:spacing w:after="120"/>
        <w:rPr>
          <w:rFonts w:ascii="Arial" w:hAnsi="Arial" w:cs="Arial"/>
          <w:color w:val="000000"/>
          <w:sz w:val="24"/>
          <w:szCs w:val="24"/>
        </w:rPr>
      </w:pPr>
    </w:p>
    <w:p w14:paraId="6C3B433F" w14:textId="2A12ACDE" w:rsidR="00BF1A92" w:rsidRDefault="003F4CD0" w:rsidP="004B04EC">
      <w:pPr>
        <w:pStyle w:val="Titre1"/>
      </w:pPr>
      <w:r>
        <w:rPr>
          <w:rFonts w:ascii="Arial" w:hAnsi="Arial"/>
          <w:sz w:val="20"/>
          <w:szCs w:val="20"/>
        </w:rPr>
        <w:t>I</w:t>
      </w:r>
      <w:r w:rsidR="00B72FB7">
        <w:t>dentification de l’entreprise :</w:t>
      </w:r>
    </w:p>
    <w:p w14:paraId="388FCAA3" w14:textId="6E3F630D" w:rsidR="00BF1A92" w:rsidRDefault="00867EC5">
      <w:pPr>
        <w:pStyle w:val="Standarduser"/>
        <w:spacing w:after="0"/>
        <w:rPr>
          <w:rFonts w:ascii="Marianne" w:hAnsi="Marianne" w:cs="Arial"/>
          <w:i/>
          <w:iCs/>
          <w:color w:val="000000"/>
          <w:sz w:val="20"/>
          <w:szCs w:val="20"/>
        </w:rPr>
      </w:pPr>
      <w:r w:rsidRPr="00496AF1">
        <w:rPr>
          <w:rFonts w:ascii="Marianne" w:hAnsi="Marianne" w:cs="Arial"/>
          <w:i/>
          <w:iCs/>
          <w:color w:val="000000"/>
          <w:sz w:val="20"/>
          <w:szCs w:val="20"/>
        </w:rPr>
        <w:t>À</w:t>
      </w:r>
      <w:r w:rsidR="00B72FB7" w:rsidRPr="00496AF1">
        <w:rPr>
          <w:rFonts w:ascii="Marianne" w:hAnsi="Marianne" w:cs="Arial"/>
          <w:i/>
          <w:iCs/>
          <w:color w:val="000000"/>
          <w:sz w:val="20"/>
          <w:szCs w:val="20"/>
        </w:rPr>
        <w:t xml:space="preserve"> compléter </w:t>
      </w:r>
      <w:r w:rsidR="007758D9" w:rsidRPr="00496AF1">
        <w:rPr>
          <w:rFonts w:ascii="Marianne" w:hAnsi="Marianne" w:cs="Arial"/>
          <w:i/>
          <w:iCs/>
          <w:color w:val="000000"/>
          <w:sz w:val="20"/>
          <w:szCs w:val="20"/>
        </w:rPr>
        <w:t xml:space="preserve">le </w:t>
      </w:r>
      <w:r w:rsidR="00B72FB7" w:rsidRPr="00496AF1">
        <w:rPr>
          <w:rFonts w:ascii="Marianne" w:hAnsi="Marianne" w:cs="Arial"/>
          <w:i/>
          <w:iCs/>
          <w:color w:val="000000"/>
          <w:sz w:val="20"/>
          <w:szCs w:val="20"/>
        </w:rPr>
        <w:t>nom soumissionnaire</w:t>
      </w:r>
    </w:p>
    <w:p w14:paraId="10C7ECA0" w14:textId="77777777" w:rsidR="00867EC5" w:rsidRPr="00496AF1" w:rsidRDefault="00867EC5">
      <w:pPr>
        <w:pStyle w:val="Standarduser"/>
        <w:spacing w:after="0"/>
        <w:rPr>
          <w:rFonts w:ascii="Marianne" w:hAnsi="Marianne" w:cs="Arial"/>
          <w:i/>
          <w:iCs/>
          <w:color w:val="000000"/>
          <w:sz w:val="20"/>
          <w:szCs w:val="20"/>
        </w:rPr>
      </w:pPr>
    </w:p>
    <w:sdt>
      <w:sdtPr>
        <w:rPr>
          <w:rFonts w:ascii="Arial" w:hAnsi="Arial" w:cs="Arial"/>
          <w:color w:val="000000"/>
          <w:sz w:val="20"/>
          <w:szCs w:val="20"/>
        </w:rPr>
        <w:id w:val="405501102"/>
        <w:placeholder>
          <w:docPart w:val="DefaultPlaceholder_-1854013440"/>
        </w:placeholder>
        <w:showingPlcHdr/>
      </w:sdtPr>
      <w:sdtEndPr/>
      <w:sdtContent>
        <w:p w14:paraId="7F5DA7B4" w14:textId="411CC8F9" w:rsidR="00BF1A92" w:rsidRDefault="004B04EC">
          <w:pPr>
            <w:pStyle w:val="Standarduser"/>
            <w:spacing w:after="120"/>
            <w:rPr>
              <w:rFonts w:ascii="Arial" w:hAnsi="Arial" w:cs="Arial"/>
              <w:color w:val="000000"/>
              <w:sz w:val="20"/>
              <w:szCs w:val="20"/>
            </w:rPr>
          </w:pPr>
          <w:r w:rsidRPr="003A599E">
            <w:rPr>
              <w:rStyle w:val="Textedelespacerserv"/>
            </w:rPr>
            <w:t>Cliquez ou appuyez ici pour entrer du texte.</w:t>
          </w:r>
        </w:p>
      </w:sdtContent>
    </w:sdt>
    <w:p w14:paraId="66D5F51F" w14:textId="77777777" w:rsidR="00BF1A92" w:rsidRDefault="00BF1A92">
      <w:pPr>
        <w:pStyle w:val="Standard"/>
        <w:rPr>
          <w:rFonts w:ascii="Arial" w:hAnsi="Arial" w:cs="Arial"/>
          <w:color w:val="000000"/>
          <w:sz w:val="20"/>
          <w:szCs w:val="20"/>
        </w:rPr>
      </w:pPr>
    </w:p>
    <w:p w14:paraId="2E1F4404" w14:textId="77777777" w:rsidR="00BF1A92" w:rsidRDefault="00BF1A92">
      <w:pPr>
        <w:pStyle w:val="Standard"/>
        <w:rPr>
          <w:rFonts w:ascii="Arial" w:hAnsi="Arial" w:cs="Arial"/>
          <w:color w:val="000000"/>
          <w:sz w:val="20"/>
          <w:szCs w:val="20"/>
        </w:rPr>
      </w:pPr>
    </w:p>
    <w:p w14:paraId="00812952" w14:textId="50241024" w:rsidR="00BF1A92" w:rsidRDefault="00BF1A92">
      <w:pPr>
        <w:pStyle w:val="Standard"/>
        <w:rPr>
          <w:rFonts w:ascii="Arial" w:hAnsi="Arial" w:cs="Arial"/>
          <w:color w:val="000000"/>
        </w:rPr>
      </w:pPr>
    </w:p>
    <w:p w14:paraId="128C0A33" w14:textId="77777777" w:rsidR="000664F3" w:rsidRDefault="000664F3">
      <w:pPr>
        <w:pStyle w:val="Standard"/>
        <w:rPr>
          <w:rFonts w:ascii="Arial" w:hAnsi="Arial" w:cs="Arial"/>
          <w:color w:val="000000"/>
        </w:rPr>
      </w:pPr>
    </w:p>
    <w:p w14:paraId="761AD66C" w14:textId="41000521" w:rsidR="00BF1A92" w:rsidRPr="004B04EC" w:rsidRDefault="00C04060" w:rsidP="00EC5776">
      <w:pPr>
        <w:pStyle w:val="Titre1"/>
      </w:pPr>
      <w:r>
        <w:t>Modalités d’organisation pour l’exécution des prestations</w:t>
      </w:r>
    </w:p>
    <w:p w14:paraId="4E1EC004" w14:textId="77777777" w:rsidR="006F68C0" w:rsidRPr="00991EC9" w:rsidRDefault="006F68C0" w:rsidP="00991EC9">
      <w:pPr>
        <w:rPr>
          <w:rFonts w:ascii="Marianne" w:hAnsi="Marianne"/>
          <w:i/>
          <w:iCs/>
        </w:rPr>
      </w:pPr>
    </w:p>
    <w:p w14:paraId="72BF4539" w14:textId="77777777" w:rsidR="006F68C0" w:rsidRPr="00594D68" w:rsidRDefault="006F68C0" w:rsidP="00991EC9">
      <w:pPr>
        <w:pStyle w:val="Paragraphedeliste"/>
        <w:numPr>
          <w:ilvl w:val="0"/>
          <w:numId w:val="14"/>
        </w:numPr>
        <w:rPr>
          <w:rFonts w:ascii="Marianne" w:hAnsi="Marianne"/>
          <w:b/>
          <w:bCs/>
          <w:i/>
          <w:iCs/>
        </w:rPr>
      </w:pPr>
      <w:r w:rsidRPr="00594D68">
        <w:rPr>
          <w:rFonts w:ascii="Marianne" w:hAnsi="Marianne"/>
          <w:b/>
          <w:bCs/>
          <w:i/>
          <w:iCs/>
        </w:rPr>
        <w:t>Description de la méthodologie de reprise des berceaux occupés</w:t>
      </w:r>
    </w:p>
    <w:p w14:paraId="2ECF826F" w14:textId="5DAB7C8A" w:rsidR="006F68C0" w:rsidRDefault="006F68C0" w:rsidP="006F68C0">
      <w:pPr>
        <w:pStyle w:val="Standarduser"/>
        <w:spacing w:after="120"/>
        <w:rPr>
          <w:rFonts w:ascii="Marianne" w:hAnsi="Marianne" w:cs="Arial"/>
          <w:color w:val="000000"/>
          <w:sz w:val="20"/>
          <w:szCs w:val="20"/>
        </w:rPr>
      </w:pPr>
      <w:r w:rsidRPr="005E46E3">
        <w:rPr>
          <w:rFonts w:ascii="Marianne" w:hAnsi="Marianne" w:cs="Arial"/>
          <w:color w:val="538135" w:themeColor="accent6" w:themeShade="BF"/>
          <w:sz w:val="20"/>
          <w:szCs w:val="20"/>
        </w:rPr>
        <w:t xml:space="preserve">Description des modalités d’action </w:t>
      </w:r>
      <w:r w:rsidRPr="00594D68">
        <w:rPr>
          <w:rFonts w:ascii="Marianne" w:hAnsi="Marianne" w:cs="Arial"/>
          <w:color w:val="000000"/>
          <w:sz w:val="20"/>
          <w:szCs w:val="20"/>
        </w:rPr>
        <w:t>durant la période transitoire entre la notification du marché et le début de la prestation au 1</w:t>
      </w:r>
      <w:r w:rsidRPr="00594D68">
        <w:rPr>
          <w:rFonts w:ascii="Marianne" w:hAnsi="Marianne" w:cs="Arial"/>
          <w:color w:val="000000"/>
          <w:sz w:val="20"/>
          <w:szCs w:val="20"/>
          <w:vertAlign w:val="superscript"/>
        </w:rPr>
        <w:t>er</w:t>
      </w:r>
      <w:r w:rsidRPr="00594D68">
        <w:rPr>
          <w:rFonts w:ascii="Marianne" w:hAnsi="Marianne" w:cs="Arial"/>
          <w:color w:val="000000"/>
          <w:sz w:val="20"/>
          <w:szCs w:val="20"/>
        </w:rPr>
        <w:t xml:space="preserve"> septembre 2026</w:t>
      </w:r>
    </w:p>
    <w:sdt>
      <w:sdtPr>
        <w:rPr>
          <w:rFonts w:ascii="Marianne" w:hAnsi="Marianne" w:cs="Arial"/>
          <w:color w:val="000000"/>
          <w:sz w:val="20"/>
          <w:szCs w:val="20"/>
        </w:rPr>
        <w:id w:val="-1930879945"/>
        <w:placeholder>
          <w:docPart w:val="DefaultPlaceholder_-1854013440"/>
        </w:placeholder>
        <w:showingPlcHdr/>
      </w:sdtPr>
      <w:sdtEndPr/>
      <w:sdtContent>
        <w:p w14:paraId="16D5A7C1" w14:textId="5D0F57D1" w:rsidR="00594D68" w:rsidRPr="00594D68" w:rsidRDefault="00594D68" w:rsidP="006F68C0">
          <w:pPr>
            <w:pStyle w:val="Standarduser"/>
            <w:spacing w:after="120"/>
            <w:rPr>
              <w:rFonts w:ascii="Marianne" w:hAnsi="Marianne" w:cs="Arial"/>
              <w:color w:val="000000"/>
              <w:sz w:val="20"/>
              <w:szCs w:val="20"/>
            </w:rPr>
          </w:pPr>
          <w:r w:rsidRPr="003A599E">
            <w:rPr>
              <w:rStyle w:val="Textedelespacerserv"/>
            </w:rPr>
            <w:t>Cliquez ou appuyez ici pour entrer du texte.</w:t>
          </w:r>
        </w:p>
      </w:sdtContent>
    </w:sdt>
    <w:p w14:paraId="2DD8F6BD" w14:textId="21700731" w:rsidR="006F68C0" w:rsidRDefault="006F68C0" w:rsidP="006F68C0">
      <w:pPr>
        <w:pStyle w:val="Standarduser"/>
        <w:spacing w:after="120"/>
        <w:rPr>
          <w:rFonts w:ascii="Arial" w:hAnsi="Arial" w:cs="Arial"/>
          <w:color w:val="000000"/>
          <w:sz w:val="20"/>
          <w:szCs w:val="20"/>
        </w:rPr>
      </w:pPr>
    </w:p>
    <w:p w14:paraId="61D0B346" w14:textId="1E7A616B" w:rsidR="000664F3" w:rsidRDefault="000664F3" w:rsidP="006F68C0">
      <w:pPr>
        <w:pStyle w:val="Standarduser"/>
        <w:spacing w:after="120"/>
        <w:rPr>
          <w:rFonts w:ascii="Arial" w:hAnsi="Arial" w:cs="Arial"/>
          <w:color w:val="000000"/>
          <w:sz w:val="20"/>
          <w:szCs w:val="20"/>
        </w:rPr>
      </w:pPr>
    </w:p>
    <w:p w14:paraId="57F8094E" w14:textId="77777777" w:rsidR="000664F3" w:rsidRPr="003F1C61" w:rsidRDefault="000664F3" w:rsidP="006F68C0">
      <w:pPr>
        <w:pStyle w:val="Standarduser"/>
        <w:spacing w:after="120"/>
        <w:rPr>
          <w:rFonts w:ascii="Arial" w:hAnsi="Arial" w:cs="Arial"/>
          <w:color w:val="000000"/>
          <w:sz w:val="20"/>
          <w:szCs w:val="20"/>
        </w:rPr>
      </w:pPr>
    </w:p>
    <w:p w14:paraId="5B782426" w14:textId="0CB931CC" w:rsidR="003F1C61" w:rsidRPr="00594D68" w:rsidRDefault="00AB44F2" w:rsidP="006F68C0">
      <w:pPr>
        <w:pStyle w:val="Paragraphedeliste"/>
        <w:numPr>
          <w:ilvl w:val="0"/>
          <w:numId w:val="14"/>
        </w:numPr>
        <w:rPr>
          <w:rFonts w:ascii="Marianne" w:hAnsi="Marianne"/>
          <w:b/>
          <w:bCs/>
          <w:i/>
          <w:iCs/>
        </w:rPr>
      </w:pPr>
      <w:r w:rsidRPr="00594D68">
        <w:rPr>
          <w:rFonts w:ascii="Marianne" w:hAnsi="Marianne"/>
          <w:b/>
          <w:bCs/>
          <w:i/>
          <w:iCs/>
        </w:rPr>
        <w:t xml:space="preserve">Description de l’organisation </w:t>
      </w:r>
      <w:r w:rsidR="006F68C0" w:rsidRPr="00594D68">
        <w:rPr>
          <w:rFonts w:ascii="Marianne" w:hAnsi="Marianne"/>
          <w:b/>
          <w:bCs/>
          <w:i/>
          <w:iCs/>
        </w:rPr>
        <w:t>des prestations</w:t>
      </w:r>
    </w:p>
    <w:p w14:paraId="5009CC8C" w14:textId="3E5FFDA3" w:rsidR="00E300ED" w:rsidRPr="005E46E3" w:rsidRDefault="00594D68" w:rsidP="00594D68">
      <w:pPr>
        <w:pStyle w:val="Standarduser"/>
        <w:spacing w:after="120"/>
        <w:jc w:val="both"/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</w:pPr>
      <w:r w:rsidRPr="005E46E3">
        <w:rPr>
          <w:rFonts w:ascii="Marianne" w:hAnsi="Marianne" w:cs="Arial"/>
          <w:color w:val="538135" w:themeColor="accent6" w:themeShade="BF"/>
          <w:sz w:val="20"/>
          <w:szCs w:val="20"/>
        </w:rPr>
        <w:t>Décrivez les éléments demandés suivants</w:t>
      </w:r>
      <w:r w:rsidRPr="005E46E3"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  <w:t> :</w:t>
      </w:r>
    </w:p>
    <w:p w14:paraId="44B71DFE" w14:textId="2385B5DC" w:rsidR="00C6285F" w:rsidRPr="00594D68" w:rsidRDefault="00C6285F" w:rsidP="00455554">
      <w:pPr>
        <w:pStyle w:val="Standarduser"/>
        <w:numPr>
          <w:ilvl w:val="0"/>
          <w:numId w:val="26"/>
        </w:numPr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  <w:r w:rsidRPr="00594D68">
        <w:rPr>
          <w:rFonts w:ascii="Marianne" w:hAnsi="Marianne" w:cs="Arial"/>
          <w:b/>
          <w:bCs/>
          <w:color w:val="000000"/>
          <w:sz w:val="20"/>
          <w:szCs w:val="20"/>
          <w:u w:val="single"/>
        </w:rPr>
        <w:t>Organisation des relations avec l’administration</w:t>
      </w:r>
    </w:p>
    <w:p w14:paraId="386958E5" w14:textId="65E103C8" w:rsidR="00C6285F" w:rsidRPr="00594D68" w:rsidRDefault="006F68C0" w:rsidP="00C6285F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Désigner l’i</w:t>
      </w:r>
      <w:r w:rsidR="00C6285F" w:rsidRPr="00594D68">
        <w:rPr>
          <w:rFonts w:ascii="Marianne" w:hAnsi="Marianne" w:cs="Arial"/>
          <w:color w:val="000000"/>
          <w:sz w:val="20"/>
          <w:szCs w:val="20"/>
        </w:rPr>
        <w:t>nterlocuteur dédié et ses coordonnées</w:t>
      </w:r>
    </w:p>
    <w:p w14:paraId="60195F88" w14:textId="0035C81D" w:rsidR="00C6285F" w:rsidRPr="00594D68" w:rsidRDefault="00C6285F" w:rsidP="00C6285F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Donne</w:t>
      </w:r>
      <w:r w:rsidR="006F68C0" w:rsidRPr="00594D68">
        <w:rPr>
          <w:rFonts w:ascii="Marianne" w:hAnsi="Marianne" w:cs="Arial"/>
          <w:color w:val="000000"/>
          <w:sz w:val="20"/>
          <w:szCs w:val="20"/>
        </w:rPr>
        <w:t>r</w:t>
      </w:r>
      <w:r w:rsidRPr="00594D68">
        <w:rPr>
          <w:rFonts w:ascii="Marianne" w:hAnsi="Marianne" w:cs="Arial"/>
          <w:color w:val="000000"/>
          <w:sz w:val="20"/>
          <w:szCs w:val="20"/>
        </w:rPr>
        <w:t xml:space="preserve"> des exemples de reporting mensuel, de reporting annuel</w:t>
      </w:r>
      <w:r w:rsidR="00112DAD">
        <w:rPr>
          <w:rFonts w:ascii="Marianne" w:hAnsi="Marianne" w:cs="Arial"/>
          <w:color w:val="000000"/>
          <w:sz w:val="20"/>
          <w:szCs w:val="20"/>
        </w:rPr>
        <w:t>, etc</w:t>
      </w:r>
    </w:p>
    <w:p w14:paraId="69FF6B5B" w14:textId="77777777" w:rsidR="004629F9" w:rsidRDefault="00213AD4" w:rsidP="00594D68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 xml:space="preserve">Présenter un exemple de règlement intérieur, </w:t>
      </w:r>
    </w:p>
    <w:p w14:paraId="05F6733E" w14:textId="25AC5116" w:rsidR="004629F9" w:rsidRDefault="004629F9" w:rsidP="00594D68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 xml:space="preserve">Présenter un exemple 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 xml:space="preserve">de projet pédagogique </w:t>
      </w:r>
    </w:p>
    <w:p w14:paraId="6FDB120F" w14:textId="405D77C8" w:rsidR="00213AD4" w:rsidRDefault="004629F9" w:rsidP="00594D68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Présenter un exemple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 xml:space="preserve"> de charte de bienveillance</w:t>
      </w:r>
    </w:p>
    <w:p w14:paraId="32E5398A" w14:textId="77777777" w:rsidR="00455554" w:rsidRDefault="00455554" w:rsidP="00455554">
      <w:pPr>
        <w:pStyle w:val="Standarduser"/>
        <w:spacing w:after="120"/>
        <w:ind w:left="720"/>
        <w:rPr>
          <w:rFonts w:ascii="Marianne" w:hAnsi="Marianne" w:cs="Arial"/>
          <w:color w:val="000000"/>
          <w:sz w:val="20"/>
          <w:szCs w:val="20"/>
        </w:rPr>
      </w:pPr>
    </w:p>
    <w:sdt>
      <w:sdtPr>
        <w:rPr>
          <w:rFonts w:ascii="Marianne" w:hAnsi="Marianne" w:cs="Arial"/>
          <w:color w:val="000000"/>
          <w:sz w:val="20"/>
          <w:szCs w:val="20"/>
        </w:rPr>
        <w:id w:val="682090030"/>
        <w:placeholder>
          <w:docPart w:val="DefaultPlaceholder_-1854013440"/>
        </w:placeholder>
        <w:showingPlcHdr/>
      </w:sdtPr>
      <w:sdtEndPr/>
      <w:sdtContent>
        <w:p w14:paraId="1D43FB28" w14:textId="0048C103" w:rsidR="00594D68" w:rsidRPr="00594D68" w:rsidRDefault="00112DAD" w:rsidP="00112DAD">
          <w:pPr>
            <w:pStyle w:val="Standarduser"/>
            <w:spacing w:after="120"/>
            <w:ind w:left="360"/>
            <w:rPr>
              <w:rFonts w:ascii="Marianne" w:hAnsi="Marianne" w:cs="Arial"/>
              <w:color w:val="000000"/>
              <w:sz w:val="20"/>
              <w:szCs w:val="20"/>
            </w:rPr>
          </w:pPr>
          <w:r w:rsidRPr="003A599E">
            <w:rPr>
              <w:rStyle w:val="Textedelespacerserv"/>
            </w:rPr>
            <w:t>Cliquez ou appuyez ici pour entrer du texte.</w:t>
          </w:r>
        </w:p>
      </w:sdtContent>
    </w:sdt>
    <w:p w14:paraId="25541258" w14:textId="6189E175" w:rsidR="00455554" w:rsidRDefault="00455554">
      <w:pPr>
        <w:pStyle w:val="Standarduser"/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</w:p>
    <w:p w14:paraId="019B2378" w14:textId="37AC5D87" w:rsidR="000664F3" w:rsidRDefault="000664F3">
      <w:pPr>
        <w:pStyle w:val="Standarduser"/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</w:p>
    <w:p w14:paraId="6A8CE0F4" w14:textId="399EDEF0" w:rsidR="000664F3" w:rsidRDefault="000664F3">
      <w:pPr>
        <w:pStyle w:val="Standarduser"/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</w:p>
    <w:p w14:paraId="1EDB5F0D" w14:textId="60DA4299" w:rsidR="000664F3" w:rsidRDefault="000664F3">
      <w:pPr>
        <w:pStyle w:val="Standarduser"/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</w:p>
    <w:p w14:paraId="3039CF5C" w14:textId="34D4C5DA" w:rsidR="000664F3" w:rsidRDefault="000664F3">
      <w:pPr>
        <w:pStyle w:val="Standarduser"/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</w:p>
    <w:p w14:paraId="61B71655" w14:textId="47E0A86D" w:rsidR="000664F3" w:rsidRDefault="000664F3">
      <w:pPr>
        <w:pStyle w:val="Standarduser"/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</w:p>
    <w:p w14:paraId="10AA2682" w14:textId="77777777" w:rsidR="000664F3" w:rsidRDefault="000664F3">
      <w:pPr>
        <w:pStyle w:val="Standarduser"/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</w:p>
    <w:p w14:paraId="0C159FAA" w14:textId="1EDD27FF" w:rsidR="00991EC9" w:rsidRPr="00594D68" w:rsidRDefault="00991EC9" w:rsidP="00455554">
      <w:pPr>
        <w:pStyle w:val="Standarduser"/>
        <w:numPr>
          <w:ilvl w:val="0"/>
          <w:numId w:val="26"/>
        </w:numPr>
        <w:spacing w:after="120"/>
        <w:rPr>
          <w:rFonts w:ascii="Marianne" w:hAnsi="Marianne" w:cs="Arial"/>
          <w:b/>
          <w:bCs/>
          <w:color w:val="000000"/>
          <w:sz w:val="20"/>
          <w:szCs w:val="20"/>
          <w:u w:val="single"/>
        </w:rPr>
      </w:pPr>
      <w:r w:rsidRPr="00594D68">
        <w:rPr>
          <w:rFonts w:ascii="Marianne" w:hAnsi="Marianne" w:cs="Arial"/>
          <w:b/>
          <w:bCs/>
          <w:color w:val="000000"/>
          <w:sz w:val="20"/>
          <w:szCs w:val="20"/>
          <w:u w:val="single"/>
        </w:rPr>
        <w:lastRenderedPageBreak/>
        <w:t xml:space="preserve">Organisation des relations avec les familles </w:t>
      </w:r>
    </w:p>
    <w:p w14:paraId="510F1C02" w14:textId="7B6227AF" w:rsidR="00BF1A92" w:rsidRPr="00594D68" w:rsidRDefault="00C6285F" w:rsidP="00112DAD">
      <w:pPr>
        <w:pStyle w:val="Standarduser"/>
        <w:spacing w:after="120"/>
        <w:rPr>
          <w:rFonts w:ascii="Marianne" w:hAnsi="Marianne" w:cs="Arial"/>
          <w:color w:val="000000"/>
          <w:sz w:val="20"/>
          <w:szCs w:val="20"/>
        </w:rPr>
      </w:pPr>
      <w:r w:rsidRPr="005E46E3">
        <w:rPr>
          <w:rFonts w:ascii="Marianne" w:hAnsi="Marianne" w:cs="Arial"/>
          <w:color w:val="538135" w:themeColor="accent6" w:themeShade="BF"/>
          <w:sz w:val="20"/>
          <w:szCs w:val="20"/>
        </w:rPr>
        <w:t xml:space="preserve">Préciser les process et moyens mis en œuvre </w:t>
      </w:r>
      <w:r w:rsidRPr="00594D68">
        <w:rPr>
          <w:rFonts w:ascii="Marianne" w:hAnsi="Marianne" w:cs="Arial"/>
          <w:color w:val="000000"/>
          <w:sz w:val="20"/>
          <w:szCs w:val="20"/>
        </w:rPr>
        <w:t xml:space="preserve">dans les cas suivants : </w:t>
      </w:r>
    </w:p>
    <w:p w14:paraId="20EC8B99" w14:textId="4BD457CB" w:rsidR="000469E9" w:rsidRPr="00594D68" w:rsidRDefault="000469E9" w:rsidP="00112DAD">
      <w:pPr>
        <w:pStyle w:val="Standarduser"/>
        <w:numPr>
          <w:ilvl w:val="0"/>
          <w:numId w:val="2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Décrire le processus d’inscription des enfants</w:t>
      </w:r>
      <w:r w:rsidR="00F66BD8" w:rsidRPr="00594D68">
        <w:rPr>
          <w:rFonts w:ascii="Marianne" w:hAnsi="Marianne" w:cs="Arial"/>
          <w:color w:val="000000"/>
          <w:sz w:val="20"/>
          <w:szCs w:val="20"/>
        </w:rPr>
        <w:t xml:space="preserve"> (présentation d’un guide d’inscription) </w:t>
      </w:r>
      <w:r w:rsidRPr="00594D68">
        <w:rPr>
          <w:rFonts w:ascii="Marianne" w:hAnsi="Marianne" w:cs="Arial"/>
          <w:color w:val="000000"/>
          <w:sz w:val="20"/>
          <w:szCs w:val="20"/>
        </w:rPr>
        <w:t>et les liens mis en place avec les familles</w:t>
      </w:r>
    </w:p>
    <w:p w14:paraId="6ACEA6D1" w14:textId="11F60EFD" w:rsidR="00C6285F" w:rsidRPr="00594D68" w:rsidRDefault="006F68C0" w:rsidP="00112DAD">
      <w:pPr>
        <w:pStyle w:val="Standarduser"/>
        <w:numPr>
          <w:ilvl w:val="0"/>
          <w:numId w:val="2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Décrire les procédures mises en place en cas</w:t>
      </w:r>
      <w:r w:rsidR="00C6285F" w:rsidRPr="00594D68">
        <w:rPr>
          <w:rFonts w:ascii="Marianne" w:hAnsi="Marianne" w:cs="Arial"/>
          <w:color w:val="000000"/>
          <w:sz w:val="20"/>
          <w:szCs w:val="20"/>
        </w:rPr>
        <w:t xml:space="preserve"> d’une réclamation ou d’une contestation de facturation par une famille</w:t>
      </w:r>
    </w:p>
    <w:p w14:paraId="7BC7F59C" w14:textId="32B2E164" w:rsidR="00C6285F" w:rsidRPr="00594D68" w:rsidRDefault="006F68C0" w:rsidP="00112DAD">
      <w:pPr>
        <w:pStyle w:val="Standarduser"/>
        <w:numPr>
          <w:ilvl w:val="0"/>
          <w:numId w:val="2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Décrire les procédures mises en place en c</w:t>
      </w:r>
      <w:r w:rsidR="00C6285F" w:rsidRPr="00594D68">
        <w:rPr>
          <w:rFonts w:ascii="Marianne" w:hAnsi="Marianne" w:cs="Arial"/>
          <w:color w:val="000000"/>
          <w:sz w:val="20"/>
          <w:szCs w:val="20"/>
        </w:rPr>
        <w:t>as d’incident avec un enfant : accident au sein de la structure d’accueil, incident avec un/une professionnelle, incident avec une famille</w:t>
      </w:r>
    </w:p>
    <w:p w14:paraId="0BB28212" w14:textId="2884F575" w:rsidR="00007D35" w:rsidRDefault="006F68C0" w:rsidP="00112DAD">
      <w:pPr>
        <w:pStyle w:val="Standarduser"/>
        <w:numPr>
          <w:ilvl w:val="0"/>
          <w:numId w:val="2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Décrire les modalités d’information et de communication avec les familles, et avec l’administration</w:t>
      </w:r>
    </w:p>
    <w:p w14:paraId="0FC962AC" w14:textId="649E1B3A" w:rsidR="00885009" w:rsidRDefault="00885009" w:rsidP="00112DAD">
      <w:pPr>
        <w:pStyle w:val="Standarduser"/>
        <w:numPr>
          <w:ilvl w:val="0"/>
          <w:numId w:val="2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 xml:space="preserve">Présenter un exemple de guide d’accueil </w:t>
      </w:r>
    </w:p>
    <w:p w14:paraId="17731B7B" w14:textId="77777777" w:rsidR="00594D68" w:rsidRPr="00594D68" w:rsidRDefault="00594D68" w:rsidP="00594D68">
      <w:pPr>
        <w:pStyle w:val="Standarduser"/>
        <w:spacing w:after="120"/>
        <w:ind w:left="2340"/>
        <w:rPr>
          <w:rFonts w:ascii="Marianne" w:hAnsi="Marianne" w:cs="Arial"/>
          <w:color w:val="000000"/>
          <w:sz w:val="20"/>
          <w:szCs w:val="20"/>
        </w:rPr>
      </w:pPr>
    </w:p>
    <w:sdt>
      <w:sdtPr>
        <w:rPr>
          <w:rFonts w:ascii="Arial" w:hAnsi="Arial" w:cs="Arial"/>
          <w:color w:val="000000"/>
          <w:sz w:val="20"/>
          <w:szCs w:val="20"/>
        </w:rPr>
        <w:id w:val="319077264"/>
        <w:placeholder>
          <w:docPart w:val="DefaultPlaceholder_-1854013440"/>
        </w:placeholder>
        <w:showingPlcHdr/>
      </w:sdtPr>
      <w:sdtEndPr/>
      <w:sdtContent>
        <w:p w14:paraId="5A47CC0C" w14:textId="747CAE16" w:rsidR="00594D68" w:rsidRPr="006F68C0" w:rsidRDefault="00594D68" w:rsidP="00594D68">
          <w:pPr>
            <w:pStyle w:val="Standarduser"/>
            <w:spacing w:after="120"/>
            <w:ind w:left="720"/>
            <w:rPr>
              <w:rFonts w:ascii="Arial" w:hAnsi="Arial" w:cs="Arial"/>
              <w:color w:val="000000"/>
              <w:sz w:val="20"/>
              <w:szCs w:val="20"/>
            </w:rPr>
          </w:pPr>
          <w:r w:rsidRPr="003A599E">
            <w:rPr>
              <w:rStyle w:val="Textedelespacerserv"/>
            </w:rPr>
            <w:t>Cliquez ou appuyez ici pour entrer du texte.</w:t>
          </w:r>
        </w:p>
      </w:sdtContent>
    </w:sdt>
    <w:p w14:paraId="7685E7C3" w14:textId="5A3409F0" w:rsidR="000E457A" w:rsidRDefault="000E457A">
      <w:pPr>
        <w:pStyle w:val="Standarduser"/>
        <w:spacing w:after="120"/>
        <w:rPr>
          <w:rFonts w:ascii="Arial" w:hAnsi="Arial" w:cs="Arial"/>
          <w:color w:val="000000"/>
          <w:sz w:val="20"/>
          <w:szCs w:val="20"/>
        </w:rPr>
      </w:pPr>
    </w:p>
    <w:p w14:paraId="196E259D" w14:textId="31A5C151" w:rsidR="00594D68" w:rsidRDefault="00594D68">
      <w:pPr>
        <w:pStyle w:val="Standarduser"/>
        <w:spacing w:after="120"/>
        <w:rPr>
          <w:rFonts w:ascii="Arial" w:hAnsi="Arial" w:cs="Arial"/>
          <w:color w:val="000000"/>
          <w:sz w:val="20"/>
          <w:szCs w:val="20"/>
        </w:rPr>
      </w:pPr>
    </w:p>
    <w:p w14:paraId="3EF60CA1" w14:textId="77777777" w:rsidR="00594D68" w:rsidRDefault="00594D68">
      <w:pPr>
        <w:pStyle w:val="Standarduser"/>
        <w:spacing w:after="120"/>
        <w:rPr>
          <w:rFonts w:ascii="Arial" w:hAnsi="Arial" w:cs="Arial"/>
          <w:color w:val="000000"/>
          <w:sz w:val="20"/>
          <w:szCs w:val="20"/>
        </w:rPr>
      </w:pPr>
    </w:p>
    <w:p w14:paraId="60C803F0" w14:textId="07FE90D9" w:rsidR="00991EC9" w:rsidRDefault="00991EC9" w:rsidP="00991EC9">
      <w:pPr>
        <w:pStyle w:val="Paragraphedeliste"/>
        <w:numPr>
          <w:ilvl w:val="0"/>
          <w:numId w:val="14"/>
        </w:numPr>
        <w:rPr>
          <w:rFonts w:ascii="Marianne" w:hAnsi="Marianne"/>
          <w:b/>
          <w:bCs/>
          <w:i/>
          <w:iCs/>
          <w:sz w:val="20"/>
          <w:szCs w:val="20"/>
        </w:rPr>
      </w:pPr>
      <w:r w:rsidRPr="00594D68">
        <w:rPr>
          <w:rFonts w:ascii="Marianne" w:hAnsi="Marianne"/>
          <w:b/>
          <w:bCs/>
          <w:i/>
          <w:iCs/>
          <w:sz w:val="20"/>
          <w:szCs w:val="20"/>
        </w:rPr>
        <w:t>Description</w:t>
      </w:r>
      <w:r w:rsidR="00A937D6" w:rsidRPr="00594D68">
        <w:rPr>
          <w:rFonts w:ascii="Marianne" w:hAnsi="Marianne"/>
          <w:b/>
          <w:bCs/>
          <w:i/>
          <w:iCs/>
          <w:sz w:val="20"/>
          <w:szCs w:val="20"/>
        </w:rPr>
        <w:t xml:space="preserve"> </w:t>
      </w:r>
      <w:r w:rsidR="00AB44F2" w:rsidRPr="00594D68">
        <w:rPr>
          <w:rFonts w:ascii="Marianne" w:hAnsi="Marianne"/>
          <w:b/>
          <w:bCs/>
          <w:i/>
          <w:iCs/>
          <w:sz w:val="20"/>
          <w:szCs w:val="20"/>
        </w:rPr>
        <w:t>d’une journée type </w:t>
      </w:r>
    </w:p>
    <w:p w14:paraId="4C0799C4" w14:textId="09631FF9" w:rsidR="00594D68" w:rsidRPr="005E46E3" w:rsidRDefault="00594D68" w:rsidP="00594D68">
      <w:pPr>
        <w:pStyle w:val="Standarduser"/>
        <w:spacing w:after="120"/>
        <w:ind w:left="360"/>
        <w:jc w:val="both"/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</w:pPr>
      <w:r w:rsidRPr="005E46E3">
        <w:rPr>
          <w:rFonts w:ascii="Marianne" w:hAnsi="Marianne" w:cs="Arial"/>
          <w:color w:val="538135" w:themeColor="accent6" w:themeShade="BF"/>
          <w:sz w:val="20"/>
          <w:szCs w:val="20"/>
        </w:rPr>
        <w:t>Décrivez les éléments demandés suivants</w:t>
      </w:r>
      <w:r w:rsidRPr="005E46E3"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  <w:t> :</w:t>
      </w:r>
    </w:p>
    <w:p w14:paraId="319461CD" w14:textId="575714C6" w:rsidR="00C6285F" w:rsidRPr="00594D68" w:rsidRDefault="00C6285F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Indiquer la répartition type des enfants dans les stru</w:t>
      </w:r>
      <w:r w:rsidR="000D620D" w:rsidRPr="00594D68">
        <w:rPr>
          <w:rFonts w:ascii="Marianne" w:hAnsi="Marianne" w:cs="Arial"/>
          <w:color w:val="000000"/>
          <w:sz w:val="20"/>
          <w:szCs w:val="20"/>
        </w:rPr>
        <w:t>c</w:t>
      </w:r>
      <w:r w:rsidRPr="00594D68">
        <w:rPr>
          <w:rFonts w:ascii="Marianne" w:hAnsi="Marianne" w:cs="Arial"/>
          <w:color w:val="000000"/>
          <w:sz w:val="20"/>
          <w:szCs w:val="20"/>
        </w:rPr>
        <w:t>tures</w:t>
      </w:r>
    </w:p>
    <w:p w14:paraId="45DABF29" w14:textId="43DEBD0D" w:rsidR="00C6285F" w:rsidRPr="00594D68" w:rsidRDefault="00C6285F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Indiquer les types d’accueil possibles : accueil régulier, ponctuel, d’urgence</w:t>
      </w:r>
    </w:p>
    <w:p w14:paraId="3566CE2C" w14:textId="74261196" w:rsidR="006F68C0" w:rsidRPr="00594D68" w:rsidRDefault="00C6285F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 xml:space="preserve">Indiquer les accueils possibles </w:t>
      </w:r>
      <w:r w:rsidR="006F68C0" w:rsidRPr="00594D68">
        <w:rPr>
          <w:rFonts w:ascii="Marianne" w:hAnsi="Marianne" w:cs="Arial"/>
          <w:color w:val="000000"/>
          <w:sz w:val="20"/>
          <w:szCs w:val="20"/>
        </w:rPr>
        <w:t xml:space="preserve">et les mesures mises en place pour accompagner </w:t>
      </w:r>
      <w:r w:rsidRPr="00594D68">
        <w:rPr>
          <w:rFonts w:ascii="Marianne" w:hAnsi="Marianne" w:cs="Arial"/>
          <w:color w:val="000000"/>
          <w:sz w:val="20"/>
          <w:szCs w:val="20"/>
        </w:rPr>
        <w:t>un enfant porteur de handicap</w:t>
      </w:r>
      <w:r w:rsidR="00FD2699">
        <w:rPr>
          <w:rFonts w:ascii="Marianne" w:hAnsi="Marianne" w:cs="Arial"/>
          <w:color w:val="000000"/>
          <w:sz w:val="20"/>
          <w:szCs w:val="20"/>
        </w:rPr>
        <w:t xml:space="preserve"> ou de maladie chronique</w:t>
      </w:r>
    </w:p>
    <w:p w14:paraId="2E2176C4" w14:textId="46407D92" w:rsidR="00213AD4" w:rsidRPr="00594D68" w:rsidRDefault="00213AD4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Indiquer la prise en charge proposée en cas de maladie d’un enfant</w:t>
      </w:r>
    </w:p>
    <w:p w14:paraId="1C755460" w14:textId="44CC66B4" w:rsidR="006F68C0" w:rsidRPr="00594D68" w:rsidRDefault="006F68C0" w:rsidP="00F67C7C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Décrire les moyens mis en œuvre pour assurer les repas et la nutrition</w:t>
      </w:r>
    </w:p>
    <w:p w14:paraId="196FB085" w14:textId="77777777" w:rsidR="006F68C0" w:rsidRPr="00594D68" w:rsidRDefault="006F68C0" w:rsidP="00991EC9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Pourcentage de crèche où les repas sont faits sur place / repas livrés</w:t>
      </w:r>
    </w:p>
    <w:p w14:paraId="7F18A948" w14:textId="79DF621A" w:rsidR="00A937D6" w:rsidRPr="00594D68" w:rsidRDefault="006F68C0" w:rsidP="00991EC9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 xml:space="preserve">Description des modalités de prise en compte des obligations alimentaires et sanitaires </w:t>
      </w:r>
    </w:p>
    <w:p w14:paraId="09C36EF1" w14:textId="77777777" w:rsidR="006F68C0" w:rsidRPr="006F68C0" w:rsidRDefault="006F68C0" w:rsidP="006F68C0">
      <w:pPr>
        <w:pStyle w:val="Standarduser"/>
        <w:snapToGrid w:val="0"/>
        <w:spacing w:after="0"/>
        <w:ind w:left="2880"/>
        <w:rPr>
          <w:rFonts w:ascii="Liberation Sans" w:hAnsi="Liberation Sans"/>
          <w:i/>
          <w:iCs/>
        </w:rPr>
      </w:pPr>
    </w:p>
    <w:sdt>
      <w:sdtPr>
        <w:rPr>
          <w:rFonts w:ascii="Liberation Sans" w:hAnsi="Liberation Sans"/>
          <w:i/>
          <w:iCs/>
          <w:sz w:val="22"/>
          <w:szCs w:val="22"/>
        </w:rPr>
        <w:id w:val="1633442113"/>
        <w:placeholder>
          <w:docPart w:val="A5B9BEFF19354D0C9C75558240E0C69E"/>
        </w:placeholder>
        <w:showingPlcHdr/>
      </w:sdtPr>
      <w:sdtEndPr/>
      <w:sdtContent>
        <w:p w14:paraId="702335A6" w14:textId="77777777" w:rsidR="00A937D6" w:rsidRDefault="00A937D6" w:rsidP="00A937D6">
          <w:pPr>
            <w:pStyle w:val="Parareponse"/>
            <w:snapToGrid w:val="0"/>
            <w:spacing w:before="0" w:after="0"/>
            <w:ind w:left="426"/>
            <w:rPr>
              <w:rFonts w:ascii="Liberation Sans" w:hAnsi="Liberation Sans"/>
              <w:i/>
              <w:iCs/>
              <w:sz w:val="22"/>
              <w:szCs w:val="22"/>
            </w:rPr>
          </w:pPr>
          <w:r w:rsidRPr="003A599E">
            <w:rPr>
              <w:rStyle w:val="Textedelespacerserv"/>
            </w:rPr>
            <w:t>Cliquez ou appuyez ici pour entrer du texte.</w:t>
          </w:r>
        </w:p>
      </w:sdtContent>
    </w:sdt>
    <w:p w14:paraId="2C2D46DF" w14:textId="4D8991F9" w:rsidR="00A937D6" w:rsidRDefault="00A937D6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31B1E90E" w14:textId="6A93F296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48CE4885" w14:textId="2CC102F7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039B7FBF" w14:textId="7F8076D5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7E5BCF46" w14:textId="232BA10D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5BCE237F" w14:textId="0E34ACAF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15D17E7B" w14:textId="20EE0469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662BEDCF" w14:textId="3E4F0AD8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795FE8D7" w14:textId="77777777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5B4DBBA2" w14:textId="77777777" w:rsidR="000664F3" w:rsidRDefault="000664F3" w:rsidP="00496AF1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2CF561E6" w14:textId="654D16C3" w:rsidR="00A937D6" w:rsidRPr="00594D68" w:rsidRDefault="00A937D6" w:rsidP="00A937D6">
      <w:pPr>
        <w:pStyle w:val="Standarduser"/>
        <w:numPr>
          <w:ilvl w:val="0"/>
          <w:numId w:val="14"/>
        </w:numPr>
        <w:spacing w:after="120"/>
        <w:jc w:val="both"/>
        <w:rPr>
          <w:rFonts w:ascii="Marianne" w:hAnsi="Marianne" w:cs="Arial"/>
          <w:b/>
          <w:bCs/>
          <w:color w:val="000000"/>
          <w:sz w:val="20"/>
          <w:szCs w:val="20"/>
        </w:rPr>
      </w:pPr>
      <w:r w:rsidRPr="00594D68">
        <w:rPr>
          <w:rFonts w:ascii="Marianne" w:hAnsi="Marianne" w:cs="Arial"/>
          <w:b/>
          <w:bCs/>
          <w:color w:val="000000"/>
          <w:sz w:val="20"/>
          <w:szCs w:val="20"/>
        </w:rPr>
        <w:t xml:space="preserve"> </w:t>
      </w:r>
      <w:r w:rsidR="00AB44F2" w:rsidRPr="00594D68">
        <w:rPr>
          <w:rFonts w:ascii="Marianne" w:hAnsi="Marianne"/>
          <w:b/>
          <w:bCs/>
          <w:i/>
          <w:iCs/>
        </w:rPr>
        <w:t>Description des moyens humains</w:t>
      </w:r>
    </w:p>
    <w:p w14:paraId="3F7BF39D" w14:textId="040DBD2F" w:rsidR="00594D68" w:rsidRPr="005E46E3" w:rsidRDefault="00594D68" w:rsidP="00594D68">
      <w:pPr>
        <w:pStyle w:val="Standarduser"/>
        <w:spacing w:after="120"/>
        <w:ind w:firstLine="426"/>
        <w:jc w:val="both"/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</w:pPr>
      <w:r w:rsidRPr="005E46E3">
        <w:rPr>
          <w:rFonts w:ascii="Marianne" w:hAnsi="Marianne" w:cs="Arial"/>
          <w:color w:val="538135" w:themeColor="accent6" w:themeShade="BF"/>
          <w:sz w:val="20"/>
          <w:szCs w:val="20"/>
        </w:rPr>
        <w:t>Décrivez les éléments demandés suivants</w:t>
      </w:r>
      <w:r w:rsidRPr="005E46E3"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  <w:t> :</w:t>
      </w:r>
    </w:p>
    <w:p w14:paraId="3CB397D7" w14:textId="074A1107" w:rsidR="000E457A" w:rsidRPr="00594D68" w:rsidRDefault="000E457A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Préciser le taux d’encadrement des enfants</w:t>
      </w:r>
      <w:r w:rsidR="006F68C0" w:rsidRPr="00594D68">
        <w:rPr>
          <w:rFonts w:ascii="Marianne" w:hAnsi="Marianne" w:cs="Arial"/>
          <w:color w:val="000000"/>
          <w:sz w:val="20"/>
          <w:szCs w:val="20"/>
        </w:rPr>
        <w:t xml:space="preserve"> par section</w:t>
      </w:r>
    </w:p>
    <w:p w14:paraId="6F07A514" w14:textId="164424D9" w:rsidR="000469E9" w:rsidRPr="00594D68" w:rsidRDefault="000469E9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Préciser le taux de turn</w:t>
      </w:r>
      <w:r w:rsidR="00991EC9" w:rsidRPr="00594D68">
        <w:rPr>
          <w:rFonts w:ascii="Marianne" w:hAnsi="Marianne" w:cs="Arial"/>
          <w:color w:val="000000"/>
          <w:sz w:val="20"/>
          <w:szCs w:val="20"/>
        </w:rPr>
        <w:t>-</w:t>
      </w:r>
      <w:r w:rsidRPr="00594D68">
        <w:rPr>
          <w:rFonts w:ascii="Marianne" w:hAnsi="Marianne" w:cs="Arial"/>
          <w:color w:val="000000"/>
          <w:sz w:val="20"/>
          <w:szCs w:val="20"/>
        </w:rPr>
        <w:t>over des professionnels en poste auprès des enfants (au niveau de la société)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 xml:space="preserve"> et décrire la procédure de fidélisation des salariés</w:t>
      </w:r>
    </w:p>
    <w:p w14:paraId="009B701B" w14:textId="643D3910" w:rsidR="000E457A" w:rsidRDefault="000E457A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Préciser les mesures mises en place en cas d’absence non anticipable d’un des personnels d’un EAJE</w:t>
      </w:r>
    </w:p>
    <w:sdt>
      <w:sdtPr>
        <w:rPr>
          <w:rFonts w:ascii="Marianne" w:hAnsi="Marianne" w:cs="Arial"/>
          <w:color w:val="000000"/>
          <w:sz w:val="20"/>
          <w:szCs w:val="20"/>
        </w:rPr>
        <w:id w:val="-1819333194"/>
        <w:placeholder>
          <w:docPart w:val="DefaultPlaceholder_-1854013440"/>
        </w:placeholder>
        <w:showingPlcHdr/>
      </w:sdtPr>
      <w:sdtEndPr/>
      <w:sdtContent>
        <w:p w14:paraId="1BC30F8E" w14:textId="746CF67C" w:rsidR="00594D68" w:rsidRPr="00594D68" w:rsidRDefault="00594D68" w:rsidP="00594D68">
          <w:pPr>
            <w:pStyle w:val="Standarduser"/>
            <w:spacing w:after="120"/>
            <w:ind w:left="360"/>
            <w:rPr>
              <w:rFonts w:ascii="Marianne" w:hAnsi="Marianne" w:cs="Arial"/>
              <w:color w:val="000000"/>
              <w:sz w:val="20"/>
              <w:szCs w:val="20"/>
            </w:rPr>
          </w:pPr>
          <w:r w:rsidRPr="003A599E">
            <w:rPr>
              <w:rStyle w:val="Textedelespacerserv"/>
            </w:rPr>
            <w:t>Cliquez ou appuyez ici pour entrer du texte.</w:t>
          </w:r>
        </w:p>
      </w:sdtContent>
    </w:sdt>
    <w:p w14:paraId="0C2A8792" w14:textId="6F748147" w:rsidR="00AB44F2" w:rsidRDefault="00AB44F2" w:rsidP="00AB44F2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639086B0" w14:textId="3A8BFE8E" w:rsidR="000664F3" w:rsidRDefault="000664F3" w:rsidP="00AB44F2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27B167A7" w14:textId="77777777" w:rsidR="000664F3" w:rsidRDefault="000664F3" w:rsidP="00AB44F2">
      <w:pPr>
        <w:pStyle w:val="Parareponse"/>
        <w:snapToGrid w:val="0"/>
        <w:spacing w:before="0"/>
        <w:rPr>
          <w:rFonts w:ascii="Liberation Sans" w:hAnsi="Liberation Sans"/>
          <w:i/>
          <w:iCs/>
          <w:sz w:val="22"/>
          <w:szCs w:val="22"/>
        </w:rPr>
      </w:pPr>
    </w:p>
    <w:p w14:paraId="569FA9C7" w14:textId="632E2D36" w:rsidR="00AB44F2" w:rsidRPr="00991EC9" w:rsidRDefault="00AB44F2" w:rsidP="00991EC9">
      <w:pPr>
        <w:pStyle w:val="Titre1"/>
      </w:pPr>
      <w:r w:rsidRPr="00991EC9">
        <w:t xml:space="preserve"> Présentation </w:t>
      </w:r>
      <w:r w:rsidR="00991EC9">
        <w:t xml:space="preserve">et répartition </w:t>
      </w:r>
      <w:r w:rsidRPr="00991EC9">
        <w:t>des structures d’accueil</w:t>
      </w:r>
      <w:r w:rsidR="000D620D" w:rsidRPr="00991EC9">
        <w:t xml:space="preserve"> sous forme d’un tableau</w:t>
      </w:r>
    </w:p>
    <w:p w14:paraId="46412AE8" w14:textId="0DA26F33" w:rsidR="00AB44F2" w:rsidRPr="005E46E3" w:rsidRDefault="00594D68" w:rsidP="00594D68">
      <w:pPr>
        <w:pStyle w:val="Standarduser"/>
        <w:spacing w:after="120"/>
        <w:ind w:firstLine="426"/>
        <w:jc w:val="both"/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</w:pPr>
      <w:r w:rsidRPr="005E46E3">
        <w:rPr>
          <w:rFonts w:ascii="Marianne" w:hAnsi="Marianne" w:cs="Arial"/>
          <w:color w:val="538135" w:themeColor="accent6" w:themeShade="BF"/>
          <w:sz w:val="20"/>
          <w:szCs w:val="20"/>
        </w:rPr>
        <w:t>Décrivez les éléments demandés suivants en les insérant dans un tableau</w:t>
      </w:r>
      <w:r w:rsidRPr="005E46E3">
        <w:rPr>
          <w:rFonts w:ascii="Marianne" w:hAnsi="Marianne" w:cs="Arial"/>
          <w:i/>
          <w:iCs/>
          <w:color w:val="538135" w:themeColor="accent6" w:themeShade="BF"/>
          <w:sz w:val="20"/>
          <w:szCs w:val="20"/>
        </w:rPr>
        <w:t> :</w:t>
      </w:r>
    </w:p>
    <w:p w14:paraId="20E65232" w14:textId="182B18B2" w:rsidR="00A937D6" w:rsidRPr="00594D68" w:rsidRDefault="000D620D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Indiquer le nombre d’EAJE en Ile-de-France que la société possède en propre, avec la répartition par département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>. Dans cette répartition, préciser le nombre de partenariats</w:t>
      </w:r>
    </w:p>
    <w:p w14:paraId="716B52A3" w14:textId="0C84CDDE" w:rsidR="000D620D" w:rsidRPr="00594D68" w:rsidRDefault="000D620D" w:rsidP="00991EC9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Indiquer le nombre de berceaux estimés par département de l’Ile-de-France et pour Paris</w:t>
      </w:r>
    </w:p>
    <w:p w14:paraId="699749DD" w14:textId="5AE7DB05" w:rsidR="00AB44F2" w:rsidRDefault="000D620D" w:rsidP="00AB44F2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Indiquer le nombre d’EAJE et de berceaux disponibles dans un périmètre d’un kilomètre autour de la grande Arche</w:t>
      </w:r>
    </w:p>
    <w:p w14:paraId="0BCA450F" w14:textId="34A89092" w:rsidR="00984D5C" w:rsidRPr="00594D68" w:rsidRDefault="00984D5C" w:rsidP="00AB44F2">
      <w:pPr>
        <w:pStyle w:val="Standarduser"/>
        <w:numPr>
          <w:ilvl w:val="0"/>
          <w:numId w:val="22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Proposer une cartographie des crèches</w:t>
      </w:r>
    </w:p>
    <w:p w14:paraId="6F0B877A" w14:textId="2947ABC7" w:rsidR="00A937D6" w:rsidRPr="00991EC9" w:rsidRDefault="005941FE" w:rsidP="00991EC9">
      <w:pPr>
        <w:pStyle w:val="Standarduser"/>
        <w:spacing w:after="120"/>
        <w:ind w:left="360"/>
        <w:rPr>
          <w:rFonts w:ascii="Arial" w:hAnsi="Arial" w:cs="Arial"/>
          <w:i/>
          <w:iCs/>
          <w:color w:val="000000"/>
          <w:sz w:val="20"/>
          <w:szCs w:val="20"/>
        </w:rPr>
      </w:pPr>
      <w:sdt>
        <w:sdtPr>
          <w:rPr>
            <w:rFonts w:ascii="Arial" w:hAnsi="Arial" w:cs="Arial"/>
            <w:i/>
            <w:iCs/>
            <w:color w:val="000000"/>
            <w:sz w:val="20"/>
            <w:szCs w:val="20"/>
          </w:rPr>
          <w:id w:val="61141887"/>
          <w:placeholder>
            <w:docPart w:val="7C4EC40006E641E792EF6E63E5904738"/>
          </w:placeholder>
          <w:showingPlcHdr/>
        </w:sdtPr>
        <w:sdtEndPr/>
        <w:sdtContent>
          <w:r w:rsidR="00AB44F2" w:rsidRPr="003A599E">
            <w:rPr>
              <w:rStyle w:val="Textedelespacerserv"/>
            </w:rPr>
            <w:t>Cliquez ou appuyez ici pour entrer du texte.</w:t>
          </w:r>
        </w:sdtContent>
      </w:sdt>
    </w:p>
    <w:p w14:paraId="0FA07822" w14:textId="1A2D5957" w:rsidR="000664F3" w:rsidRDefault="000664F3" w:rsidP="000664F3"/>
    <w:p w14:paraId="58C91FCB" w14:textId="36D589A3" w:rsidR="000664F3" w:rsidRDefault="000664F3" w:rsidP="000664F3"/>
    <w:p w14:paraId="04DC795F" w14:textId="77777777" w:rsidR="000664F3" w:rsidRDefault="000664F3" w:rsidP="000664F3"/>
    <w:p w14:paraId="1438A94A" w14:textId="5BE231E1" w:rsidR="00BF1A92" w:rsidRDefault="00C04060" w:rsidP="00EC5776">
      <w:pPr>
        <w:pStyle w:val="Titre1"/>
      </w:pPr>
      <w:r>
        <w:t>Performance environnementale</w:t>
      </w:r>
    </w:p>
    <w:p w14:paraId="30417ED8" w14:textId="77777777" w:rsidR="00F67C7C" w:rsidRPr="00F67C7C" w:rsidRDefault="00F67C7C" w:rsidP="00F67C7C"/>
    <w:p w14:paraId="0350DFA6" w14:textId="67BEFB97" w:rsidR="00C04060" w:rsidRPr="00594D68" w:rsidRDefault="00C04060" w:rsidP="00594D68">
      <w:pPr>
        <w:pStyle w:val="Standarduser"/>
        <w:spacing w:after="120"/>
        <w:ind w:firstLine="360"/>
        <w:rPr>
          <w:rFonts w:ascii="Marianne" w:hAnsi="Marianne" w:cs="Arial"/>
          <w:color w:val="000000"/>
          <w:sz w:val="20"/>
          <w:szCs w:val="20"/>
        </w:rPr>
      </w:pPr>
      <w:r w:rsidRPr="005E46E3">
        <w:rPr>
          <w:rFonts w:ascii="Marianne" w:hAnsi="Marianne" w:cs="Arial"/>
          <w:color w:val="538135" w:themeColor="accent6" w:themeShade="BF"/>
          <w:sz w:val="20"/>
          <w:szCs w:val="20"/>
        </w:rPr>
        <w:t>Préciser l</w:t>
      </w:r>
      <w:r w:rsidR="00213AD4" w:rsidRPr="005E46E3">
        <w:rPr>
          <w:rFonts w:ascii="Marianne" w:hAnsi="Marianne" w:cs="Arial"/>
          <w:color w:val="538135" w:themeColor="accent6" w:themeShade="BF"/>
          <w:sz w:val="20"/>
          <w:szCs w:val="20"/>
        </w:rPr>
        <w:t xml:space="preserve">es pratiques éco responsables mises en œuvre 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>au sein des EAJE</w:t>
      </w:r>
      <w:r w:rsidR="00F67C7C" w:rsidRPr="00594D68">
        <w:rPr>
          <w:rFonts w:ascii="Marianne" w:hAnsi="Marianne" w:cs="Arial"/>
          <w:color w:val="000000"/>
          <w:sz w:val="20"/>
          <w:szCs w:val="20"/>
        </w:rPr>
        <w:t xml:space="preserve"> en matière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> :</w:t>
      </w:r>
      <w:r w:rsidRPr="00594D6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056D9BCC" w14:textId="0B9C7D63" w:rsidR="00213AD4" w:rsidRPr="00594D68" w:rsidRDefault="00594D68" w:rsidP="00F67C7C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D’aménagement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 xml:space="preserve"> des locaux, </w:t>
      </w:r>
    </w:p>
    <w:p w14:paraId="6BC292FA" w14:textId="6CABCE90" w:rsidR="00213AD4" w:rsidRPr="00594D68" w:rsidRDefault="00594D68" w:rsidP="00F67C7C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De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 xml:space="preserve"> tri </w:t>
      </w:r>
      <w:r w:rsidR="00F67C7C" w:rsidRPr="00594D68">
        <w:rPr>
          <w:rFonts w:ascii="Marianne" w:hAnsi="Marianne" w:cs="Arial"/>
          <w:color w:val="000000"/>
          <w:sz w:val="20"/>
          <w:szCs w:val="20"/>
        </w:rPr>
        <w:t xml:space="preserve">et de réduction 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>des déch</w:t>
      </w:r>
      <w:r w:rsidR="00F67C7C" w:rsidRPr="00594D68">
        <w:rPr>
          <w:rFonts w:ascii="Marianne" w:hAnsi="Marianne" w:cs="Arial"/>
          <w:color w:val="000000"/>
          <w:sz w:val="20"/>
          <w:szCs w:val="20"/>
        </w:rPr>
        <w:t>e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>ts</w:t>
      </w:r>
      <w:r w:rsidR="005E46E3">
        <w:rPr>
          <w:rFonts w:ascii="Marianne" w:hAnsi="Marianne" w:cs="Arial"/>
          <w:color w:val="000000"/>
          <w:sz w:val="20"/>
          <w:szCs w:val="20"/>
        </w:rPr>
        <w:t>,</w:t>
      </w:r>
    </w:p>
    <w:p w14:paraId="123D3C73" w14:textId="66A535D2" w:rsidR="00F67C7C" w:rsidRPr="00594D68" w:rsidRDefault="00594D68" w:rsidP="00F67C7C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D’utilisation</w:t>
      </w:r>
      <w:r w:rsidR="00F67C7C" w:rsidRPr="00594D68">
        <w:rPr>
          <w:rFonts w:ascii="Marianne" w:hAnsi="Marianne" w:cs="Arial"/>
          <w:color w:val="000000"/>
          <w:sz w:val="20"/>
          <w:szCs w:val="20"/>
        </w:rPr>
        <w:t xml:space="preserve"> des p</w:t>
      </w:r>
      <w:r w:rsidR="00213AD4" w:rsidRPr="00594D68">
        <w:rPr>
          <w:rFonts w:ascii="Marianne" w:hAnsi="Marianne" w:cs="Arial"/>
          <w:color w:val="000000"/>
          <w:sz w:val="20"/>
          <w:szCs w:val="20"/>
        </w:rPr>
        <w:t xml:space="preserve">roduits entretiens, </w:t>
      </w:r>
    </w:p>
    <w:p w14:paraId="2612729D" w14:textId="1620553D" w:rsidR="00F67C7C" w:rsidRPr="00594D68" w:rsidRDefault="00594D68" w:rsidP="00F67C7C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De</w:t>
      </w:r>
      <w:r w:rsidR="00F67C7C" w:rsidRPr="00594D68">
        <w:rPr>
          <w:rFonts w:ascii="Marianne" w:hAnsi="Marianne" w:cs="Arial"/>
          <w:color w:val="000000"/>
          <w:sz w:val="20"/>
          <w:szCs w:val="20"/>
        </w:rPr>
        <w:t xml:space="preserve"> choix de couches jetables</w:t>
      </w:r>
      <w:r w:rsidR="005E46E3">
        <w:rPr>
          <w:rFonts w:ascii="Marianne" w:hAnsi="Marianne" w:cs="Arial"/>
          <w:color w:val="000000"/>
          <w:sz w:val="20"/>
          <w:szCs w:val="20"/>
        </w:rPr>
        <w:t>,</w:t>
      </w:r>
    </w:p>
    <w:p w14:paraId="331148D5" w14:textId="7172C06D" w:rsidR="00F67C7C" w:rsidRDefault="00594D68" w:rsidP="00F67C7C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>De</w:t>
      </w:r>
      <w:r w:rsidR="00F67C7C" w:rsidRPr="00594D68">
        <w:rPr>
          <w:rFonts w:ascii="Marianne" w:hAnsi="Marianne" w:cs="Arial"/>
          <w:color w:val="000000"/>
          <w:sz w:val="20"/>
          <w:szCs w:val="20"/>
        </w:rPr>
        <w:t xml:space="preserve"> nourritur</w:t>
      </w:r>
      <w:r>
        <w:rPr>
          <w:rFonts w:ascii="Marianne" w:hAnsi="Marianne" w:cs="Arial"/>
          <w:color w:val="000000"/>
          <w:sz w:val="20"/>
          <w:szCs w:val="20"/>
        </w:rPr>
        <w:t>e</w:t>
      </w:r>
      <w:r w:rsidR="00455A49">
        <w:rPr>
          <w:rFonts w:ascii="Marianne" w:hAnsi="Marianne" w:cs="Arial"/>
          <w:color w:val="000000"/>
          <w:sz w:val="20"/>
          <w:szCs w:val="20"/>
        </w:rPr>
        <w:t xml:space="preserve"> : </w:t>
      </w:r>
      <w:r w:rsidR="00E87E2D">
        <w:rPr>
          <w:rFonts w:ascii="Marianne" w:hAnsi="Marianne" w:cs="Arial"/>
          <w:color w:val="000000"/>
          <w:sz w:val="20"/>
          <w:szCs w:val="20"/>
        </w:rPr>
        <w:t xml:space="preserve">un exemple de </w:t>
      </w:r>
      <w:r w:rsidR="00455A49">
        <w:rPr>
          <w:rFonts w:ascii="Marianne" w:hAnsi="Marianne" w:cs="Arial"/>
          <w:color w:val="000000"/>
          <w:sz w:val="20"/>
          <w:szCs w:val="20"/>
        </w:rPr>
        <w:t>plan alimentaire</w:t>
      </w:r>
      <w:r w:rsidR="005E46E3">
        <w:rPr>
          <w:rFonts w:ascii="Marianne" w:hAnsi="Marianne" w:cs="Arial"/>
          <w:color w:val="000000"/>
          <w:sz w:val="20"/>
          <w:szCs w:val="20"/>
        </w:rPr>
        <w:t>,</w:t>
      </w:r>
    </w:p>
    <w:p w14:paraId="17E69D18" w14:textId="5A4D096F" w:rsidR="000664F3" w:rsidRPr="00594D68" w:rsidRDefault="000664F3" w:rsidP="00F67C7C">
      <w:pPr>
        <w:pStyle w:val="Standarduser"/>
        <w:numPr>
          <w:ilvl w:val="2"/>
          <w:numId w:val="14"/>
        </w:numPr>
        <w:spacing w:after="12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Un projet de charte « développement durable »</w:t>
      </w:r>
      <w:r w:rsidR="005E46E3">
        <w:rPr>
          <w:rFonts w:ascii="Marianne" w:hAnsi="Marianne" w:cs="Arial"/>
          <w:color w:val="000000"/>
          <w:sz w:val="20"/>
          <w:szCs w:val="20"/>
        </w:rPr>
        <w:t>,</w:t>
      </w:r>
    </w:p>
    <w:p w14:paraId="48C2757A" w14:textId="13F9F88B" w:rsidR="00213AD4" w:rsidRPr="00F67C7C" w:rsidRDefault="00213AD4" w:rsidP="00F67C7C">
      <w:pPr>
        <w:pStyle w:val="Standarduser"/>
        <w:numPr>
          <w:ilvl w:val="2"/>
          <w:numId w:val="14"/>
        </w:numPr>
        <w:spacing w:after="120"/>
        <w:rPr>
          <w:rFonts w:ascii="Arial" w:hAnsi="Arial" w:cs="Arial"/>
          <w:color w:val="000000"/>
          <w:sz w:val="20"/>
          <w:szCs w:val="20"/>
        </w:rPr>
      </w:pPr>
      <w:r w:rsidRPr="00594D68">
        <w:rPr>
          <w:rFonts w:ascii="Marianne" w:hAnsi="Marianne" w:cs="Arial"/>
          <w:color w:val="000000"/>
          <w:sz w:val="20"/>
          <w:szCs w:val="20"/>
        </w:rPr>
        <w:t xml:space="preserve">et tout ce que le prestataire jugera </w:t>
      </w:r>
      <w:r w:rsidR="00F67C7C" w:rsidRPr="00594D68">
        <w:rPr>
          <w:rFonts w:ascii="Marianne" w:hAnsi="Marianne" w:cs="Arial"/>
          <w:color w:val="000000"/>
          <w:sz w:val="20"/>
          <w:szCs w:val="20"/>
        </w:rPr>
        <w:t>utile</w:t>
      </w:r>
      <w:r w:rsidRPr="00594D68">
        <w:rPr>
          <w:rFonts w:ascii="Marianne" w:hAnsi="Marianne" w:cs="Arial"/>
          <w:color w:val="000000"/>
          <w:sz w:val="20"/>
          <w:szCs w:val="20"/>
        </w:rPr>
        <w:t xml:space="preserve"> d’ajouter</w:t>
      </w:r>
      <w:r w:rsidRPr="00F67C7C">
        <w:rPr>
          <w:rFonts w:ascii="Arial" w:hAnsi="Arial" w:cs="Arial"/>
          <w:color w:val="000000"/>
          <w:sz w:val="20"/>
          <w:szCs w:val="20"/>
        </w:rPr>
        <w:t xml:space="preserve"> …</w:t>
      </w:r>
    </w:p>
    <w:p w14:paraId="7AF09129" w14:textId="77777777" w:rsidR="007758D9" w:rsidRPr="00496AF1" w:rsidRDefault="007758D9" w:rsidP="00496AF1">
      <w:pPr>
        <w:rPr>
          <w:lang w:eastAsia="en-US"/>
        </w:rPr>
      </w:pPr>
    </w:p>
    <w:p w14:paraId="038D222D" w14:textId="772E82E5" w:rsidR="004B04EC" w:rsidRDefault="00C04060" w:rsidP="00496AF1">
      <w:pPr>
        <w:ind w:left="567" w:hanging="141"/>
      </w:pPr>
      <w:r w:rsidRPr="00C04060">
        <w:rPr>
          <w:rFonts w:ascii="Arial" w:eastAsia="Calibri" w:hAnsi="Arial" w:cs="Arial"/>
          <w:i/>
          <w:iCs/>
          <w:color w:val="000000"/>
          <w:lang w:eastAsia="en-US"/>
        </w:rPr>
        <w:t>.</w:t>
      </w:r>
      <w:sdt>
        <w:sdtPr>
          <w:id w:val="992990325"/>
          <w:placeholder>
            <w:docPart w:val="DefaultPlaceholder_-1854013440"/>
          </w:placeholder>
          <w:showingPlcHdr/>
        </w:sdtPr>
        <w:sdtEndPr/>
        <w:sdtContent>
          <w:r w:rsidR="007758D9" w:rsidRPr="003A599E">
            <w:rPr>
              <w:rStyle w:val="Textedelespacerserv"/>
            </w:rPr>
            <w:t>Cliquez ou appuyez ici pour entrer du texte.</w:t>
          </w:r>
        </w:sdtContent>
      </w:sdt>
    </w:p>
    <w:bookmarkEnd w:id="1"/>
    <w:bookmarkEnd w:id="0"/>
    <w:p w14:paraId="703B796F" w14:textId="46020BC5" w:rsidR="00BF1A92" w:rsidRDefault="00BF1A92" w:rsidP="00F67C7C">
      <w:pPr>
        <w:pStyle w:val="Paragraphedeliste"/>
        <w:rPr>
          <w:rFonts w:ascii="Marianne" w:hAnsi="Marianne"/>
          <w:sz w:val="20"/>
          <w:szCs w:val="20"/>
        </w:rPr>
      </w:pPr>
    </w:p>
    <w:p w14:paraId="578A55A3" w14:textId="30DADF8C" w:rsidR="00832009" w:rsidRDefault="00832009" w:rsidP="00832009">
      <w:pPr>
        <w:pStyle w:val="Titre1"/>
      </w:pPr>
      <w:r>
        <w:t>Autres éléments à communiquer</w:t>
      </w:r>
    </w:p>
    <w:p w14:paraId="635FDA0B" w14:textId="6BDF32C6" w:rsidR="00832009" w:rsidRPr="00455554" w:rsidRDefault="003A0F5D" w:rsidP="00F67C7C">
      <w:pPr>
        <w:pStyle w:val="Paragraphedeliste"/>
        <w:rPr>
          <w:rFonts w:ascii="Marianne" w:hAnsi="Marianne"/>
          <w:sz w:val="20"/>
          <w:szCs w:val="20"/>
        </w:rPr>
      </w:pPr>
      <w:r w:rsidRPr="005E46E3">
        <w:rPr>
          <w:rFonts w:ascii="Marianne" w:hAnsi="Marianne"/>
          <w:color w:val="538135" w:themeColor="accent6" w:themeShade="BF"/>
          <w:sz w:val="20"/>
          <w:szCs w:val="20"/>
        </w:rPr>
        <w:t>Le soumissionnaire communique</w:t>
      </w:r>
      <w:r w:rsidR="00455554" w:rsidRPr="005E46E3">
        <w:rPr>
          <w:rFonts w:ascii="Marianne" w:hAnsi="Marianne"/>
          <w:color w:val="538135" w:themeColor="accent6" w:themeShade="BF"/>
          <w:sz w:val="20"/>
          <w:szCs w:val="20"/>
        </w:rPr>
        <w:t xml:space="preserve"> les éléments cités ci-dessous</w:t>
      </w:r>
      <w:r w:rsidR="00455554">
        <w:rPr>
          <w:rFonts w:ascii="Marianne" w:hAnsi="Marianne"/>
          <w:sz w:val="20"/>
          <w:szCs w:val="20"/>
        </w:rPr>
        <w:t xml:space="preserve"> et tout document qu’il juge utile</w:t>
      </w:r>
      <w:r w:rsidR="005E46E3">
        <w:rPr>
          <w:rFonts w:ascii="Marianne" w:hAnsi="Marianne"/>
          <w:sz w:val="20"/>
          <w:szCs w:val="20"/>
        </w:rPr>
        <w:t> :</w:t>
      </w:r>
    </w:p>
    <w:p w14:paraId="07036A78" w14:textId="586FE0A2" w:rsidR="00832009" w:rsidRDefault="005E46E3" w:rsidP="00832009">
      <w:pPr>
        <w:pStyle w:val="Paragraphedeliste"/>
        <w:numPr>
          <w:ilvl w:val="0"/>
          <w:numId w:val="25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Un</w:t>
      </w:r>
      <w:r w:rsidR="00832009">
        <w:rPr>
          <w:rFonts w:ascii="Marianne" w:hAnsi="Marianne"/>
          <w:sz w:val="20"/>
          <w:szCs w:val="20"/>
        </w:rPr>
        <w:t xml:space="preserve"> exemple de fiche individuelle de suivi</w:t>
      </w:r>
      <w:r>
        <w:rPr>
          <w:rFonts w:ascii="Marianne" w:hAnsi="Marianne"/>
          <w:sz w:val="20"/>
          <w:szCs w:val="20"/>
        </w:rPr>
        <w:t>,</w:t>
      </w:r>
    </w:p>
    <w:p w14:paraId="2E1CD601" w14:textId="5709839D" w:rsidR="001A6F9B" w:rsidRDefault="001A6F9B" w:rsidP="001A6F9B">
      <w:pPr>
        <w:pStyle w:val="Paragraphedeliste"/>
        <w:numPr>
          <w:ilvl w:val="0"/>
          <w:numId w:val="25"/>
        </w:numPr>
        <w:rPr>
          <w:rFonts w:ascii="Marianne" w:hAnsi="Marianne"/>
          <w:sz w:val="20"/>
          <w:szCs w:val="20"/>
        </w:rPr>
      </w:pPr>
      <w:r w:rsidRPr="001A6F9B">
        <w:rPr>
          <w:rFonts w:ascii="Marianne" w:hAnsi="Marianne"/>
          <w:sz w:val="20"/>
          <w:szCs w:val="20"/>
          <w:lang w:eastAsia="zh-CN"/>
        </w:rPr>
        <w:t>Un</w:t>
      </w:r>
      <w:r w:rsidR="00BA05E1">
        <w:rPr>
          <w:rFonts w:ascii="Marianne" w:hAnsi="Marianne"/>
          <w:sz w:val="20"/>
          <w:szCs w:val="20"/>
          <w:lang w:eastAsia="zh-CN"/>
        </w:rPr>
        <w:t xml:space="preserve"> exemple de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guide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de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l’accueil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de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l’enfant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présentant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un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handicap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ou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porteurs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d’une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maladie</w:t>
      </w:r>
      <w:r w:rsidRPr="001A6F9B">
        <w:rPr>
          <w:rFonts w:ascii="Marianne" w:hAnsi="Marianne" w:cs="Times New Roman"/>
          <w:sz w:val="20"/>
          <w:szCs w:val="20"/>
          <w:lang w:eastAsia="zh-CN"/>
        </w:rPr>
        <w:t xml:space="preserve"> </w:t>
      </w:r>
      <w:r w:rsidRPr="001A6F9B">
        <w:rPr>
          <w:rFonts w:ascii="Marianne" w:hAnsi="Marianne"/>
          <w:sz w:val="20"/>
          <w:szCs w:val="20"/>
          <w:lang w:eastAsia="zh-CN"/>
        </w:rPr>
        <w:t>chronique</w:t>
      </w:r>
      <w:r w:rsidR="005E46E3">
        <w:rPr>
          <w:rFonts w:ascii="Marianne" w:hAnsi="Marianne"/>
          <w:sz w:val="20"/>
          <w:szCs w:val="20"/>
          <w:lang w:eastAsia="zh-CN"/>
        </w:rPr>
        <w:t>.</w:t>
      </w:r>
    </w:p>
    <w:sdt>
      <w:sdtPr>
        <w:rPr>
          <w:rFonts w:ascii="Marianne" w:hAnsi="Marianne"/>
          <w:sz w:val="20"/>
          <w:szCs w:val="20"/>
        </w:rPr>
        <w:id w:val="-1722125039"/>
        <w:placeholder>
          <w:docPart w:val="DefaultPlaceholder_-1854013440"/>
        </w:placeholder>
        <w:showingPlcHdr/>
      </w:sdtPr>
      <w:sdtEndPr/>
      <w:sdtContent>
        <w:p w14:paraId="04F8424B" w14:textId="33A04617" w:rsidR="00455554" w:rsidRPr="001A6F9B" w:rsidRDefault="00455554" w:rsidP="00455554">
          <w:pPr>
            <w:pStyle w:val="Paragraphedeliste"/>
            <w:ind w:left="426"/>
            <w:rPr>
              <w:rFonts w:ascii="Marianne" w:hAnsi="Marianne"/>
              <w:sz w:val="20"/>
              <w:szCs w:val="20"/>
            </w:rPr>
          </w:pPr>
          <w:r w:rsidRPr="003A599E">
            <w:rPr>
              <w:rStyle w:val="Textedelespacerserv"/>
            </w:rPr>
            <w:t>Cliquez ou appuyez ici pour entrer du texte.</w:t>
          </w:r>
        </w:p>
      </w:sdtContent>
    </w:sdt>
    <w:p w14:paraId="7EDE9190" w14:textId="77777777" w:rsidR="00832009" w:rsidRPr="003F1C61" w:rsidRDefault="00832009" w:rsidP="00F67C7C">
      <w:pPr>
        <w:pStyle w:val="Paragraphedeliste"/>
        <w:rPr>
          <w:rFonts w:ascii="Marianne" w:hAnsi="Marianne"/>
          <w:sz w:val="20"/>
          <w:szCs w:val="20"/>
        </w:rPr>
      </w:pPr>
    </w:p>
    <w:sectPr w:rsidR="00832009" w:rsidRPr="003F1C61" w:rsidSect="00455554">
      <w:footerReference w:type="default" r:id="rId10"/>
      <w:pgSz w:w="11906" w:h="16838"/>
      <w:pgMar w:top="1135" w:right="991" w:bottom="765" w:left="1276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3749" w14:textId="77777777" w:rsidR="00377024" w:rsidRDefault="00377024">
      <w:r>
        <w:separator/>
      </w:r>
    </w:p>
  </w:endnote>
  <w:endnote w:type="continuationSeparator" w:id="0">
    <w:p w14:paraId="4F236A57" w14:textId="77777777" w:rsidR="00377024" w:rsidRDefault="0037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0">
    <w:altName w:val="Calibri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6BE6" w14:textId="46F8F29B" w:rsidR="00A57DFA" w:rsidRPr="00A57DFA" w:rsidRDefault="00A57DFA">
    <w:pPr>
      <w:tabs>
        <w:tab w:val="center" w:pos="4550"/>
        <w:tab w:val="left" w:pos="5818"/>
      </w:tabs>
      <w:ind w:right="260"/>
      <w:jc w:val="right"/>
      <w:rPr>
        <w:rFonts w:ascii="Marianne" w:hAnsi="Marianne"/>
        <w:color w:val="222A35" w:themeColor="text2" w:themeShade="80"/>
        <w:sz w:val="16"/>
        <w:szCs w:val="16"/>
      </w:rPr>
    </w:pPr>
    <w:r w:rsidRPr="00A57DFA">
      <w:rPr>
        <w:rFonts w:ascii="Marianne" w:hAnsi="Marianne"/>
        <w:color w:val="8496B0" w:themeColor="text2" w:themeTint="99"/>
        <w:spacing w:val="60"/>
        <w:sz w:val="16"/>
        <w:szCs w:val="16"/>
      </w:rPr>
      <w:t>Page</w:t>
    </w:r>
    <w:r w:rsidRPr="00A57DFA">
      <w:rPr>
        <w:rFonts w:ascii="Marianne" w:hAnsi="Marianne"/>
        <w:color w:val="8496B0" w:themeColor="text2" w:themeTint="99"/>
        <w:sz w:val="16"/>
        <w:szCs w:val="16"/>
      </w:rPr>
      <w:t xml:space="preserve"> </w:t>
    </w:r>
    <w:r w:rsidRPr="00A57DFA">
      <w:rPr>
        <w:rFonts w:ascii="Marianne" w:hAnsi="Marianne"/>
        <w:color w:val="323E4F" w:themeColor="text2" w:themeShade="BF"/>
        <w:sz w:val="16"/>
        <w:szCs w:val="16"/>
      </w:rPr>
      <w:fldChar w:fldCharType="begin"/>
    </w:r>
    <w:r w:rsidRPr="00A57DFA">
      <w:rPr>
        <w:rFonts w:ascii="Marianne" w:hAnsi="Marianne"/>
        <w:color w:val="323E4F" w:themeColor="text2" w:themeShade="BF"/>
        <w:sz w:val="16"/>
        <w:szCs w:val="16"/>
      </w:rPr>
      <w:instrText>PAGE   \* MERGEFORMAT</w:instrText>
    </w:r>
    <w:r w:rsidRPr="00A57DFA">
      <w:rPr>
        <w:rFonts w:ascii="Marianne" w:hAnsi="Marianne"/>
        <w:color w:val="323E4F" w:themeColor="text2" w:themeShade="BF"/>
        <w:sz w:val="16"/>
        <w:szCs w:val="16"/>
      </w:rPr>
      <w:fldChar w:fldCharType="separate"/>
    </w:r>
    <w:r w:rsidR="006A63E4">
      <w:rPr>
        <w:rFonts w:ascii="Marianne" w:hAnsi="Marianne"/>
        <w:noProof/>
        <w:color w:val="323E4F" w:themeColor="text2" w:themeShade="BF"/>
        <w:sz w:val="16"/>
        <w:szCs w:val="16"/>
      </w:rPr>
      <w:t>4</w:t>
    </w:r>
    <w:r w:rsidRPr="00A57DFA">
      <w:rPr>
        <w:rFonts w:ascii="Marianne" w:hAnsi="Marianne"/>
        <w:color w:val="323E4F" w:themeColor="text2" w:themeShade="BF"/>
        <w:sz w:val="16"/>
        <w:szCs w:val="16"/>
      </w:rPr>
      <w:fldChar w:fldCharType="end"/>
    </w:r>
    <w:r w:rsidRPr="00A57DFA">
      <w:rPr>
        <w:rFonts w:ascii="Marianne" w:hAnsi="Marianne"/>
        <w:color w:val="323E4F" w:themeColor="text2" w:themeShade="BF"/>
        <w:sz w:val="16"/>
        <w:szCs w:val="16"/>
      </w:rPr>
      <w:t xml:space="preserve"> | </w:t>
    </w:r>
    <w:r w:rsidRPr="00A57DFA">
      <w:rPr>
        <w:rFonts w:ascii="Marianne" w:hAnsi="Marianne"/>
        <w:color w:val="323E4F" w:themeColor="text2" w:themeShade="BF"/>
        <w:sz w:val="16"/>
        <w:szCs w:val="16"/>
      </w:rPr>
      <w:fldChar w:fldCharType="begin"/>
    </w:r>
    <w:r w:rsidRPr="00A57DFA">
      <w:rPr>
        <w:rFonts w:ascii="Marianne" w:hAnsi="Marianne"/>
        <w:color w:val="323E4F" w:themeColor="text2" w:themeShade="BF"/>
        <w:sz w:val="16"/>
        <w:szCs w:val="16"/>
      </w:rPr>
      <w:instrText>NUMPAGES  \* Arabic  \* MERGEFORMAT</w:instrText>
    </w:r>
    <w:r w:rsidRPr="00A57DFA">
      <w:rPr>
        <w:rFonts w:ascii="Marianne" w:hAnsi="Marianne"/>
        <w:color w:val="323E4F" w:themeColor="text2" w:themeShade="BF"/>
        <w:sz w:val="16"/>
        <w:szCs w:val="16"/>
      </w:rPr>
      <w:fldChar w:fldCharType="separate"/>
    </w:r>
    <w:r w:rsidR="006A63E4">
      <w:rPr>
        <w:rFonts w:ascii="Marianne" w:hAnsi="Marianne"/>
        <w:noProof/>
        <w:color w:val="323E4F" w:themeColor="text2" w:themeShade="BF"/>
        <w:sz w:val="16"/>
        <w:szCs w:val="16"/>
      </w:rPr>
      <w:t>5</w:t>
    </w:r>
    <w:r w:rsidRPr="00A57DFA">
      <w:rPr>
        <w:rFonts w:ascii="Marianne" w:hAnsi="Marianne"/>
        <w:color w:val="323E4F" w:themeColor="text2" w:themeShade="BF"/>
        <w:sz w:val="16"/>
        <w:szCs w:val="16"/>
      </w:rPr>
      <w:fldChar w:fldCharType="end"/>
    </w:r>
  </w:p>
  <w:p w14:paraId="3EF6046D" w14:textId="3BF063F4" w:rsidR="005D0D1E" w:rsidRDefault="005941FE">
    <w:pPr>
      <w:pStyle w:val="En-tt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CED80" w14:textId="77777777" w:rsidR="00377024" w:rsidRDefault="00377024">
      <w:r>
        <w:rPr>
          <w:color w:val="000000"/>
        </w:rPr>
        <w:separator/>
      </w:r>
    </w:p>
  </w:footnote>
  <w:footnote w:type="continuationSeparator" w:id="0">
    <w:p w14:paraId="44A037C3" w14:textId="77777777" w:rsidR="00377024" w:rsidRDefault="00377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CEB"/>
    <w:multiLevelType w:val="multilevel"/>
    <w:tmpl w:val="6AA0F97C"/>
    <w:styleLink w:val="WWNum1a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3431A"/>
    <w:multiLevelType w:val="hybridMultilevel"/>
    <w:tmpl w:val="D7FEBDB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78908F8C">
      <w:numFmt w:val="bullet"/>
      <w:lvlText w:val="-"/>
      <w:lvlJc w:val="left"/>
      <w:pPr>
        <w:ind w:left="2340" w:hanging="360"/>
      </w:pPr>
      <w:rPr>
        <w:rFonts w:ascii="Marianne" w:eastAsia="Calibri" w:hAnsi="Marianne" w:cs="Calibr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6A03"/>
    <w:multiLevelType w:val="hybridMultilevel"/>
    <w:tmpl w:val="7220A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3A1A"/>
    <w:multiLevelType w:val="multilevel"/>
    <w:tmpl w:val="582C1B6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DDA5E69"/>
    <w:multiLevelType w:val="hybridMultilevel"/>
    <w:tmpl w:val="BF98D6AC"/>
    <w:lvl w:ilvl="0" w:tplc="8EA6DCD0">
      <w:numFmt w:val="bullet"/>
      <w:lvlText w:val="-"/>
      <w:lvlJc w:val="left"/>
      <w:pPr>
        <w:ind w:left="1080" w:hanging="360"/>
      </w:pPr>
      <w:rPr>
        <w:rFonts w:ascii="Liberation Sans" w:eastAsia="Calibri" w:hAnsi="Liberation Sans" w:cs="Liberation Sans" w:hint="default"/>
        <w:i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D3F97"/>
    <w:multiLevelType w:val="hybridMultilevel"/>
    <w:tmpl w:val="84F8A65A"/>
    <w:lvl w:ilvl="0" w:tplc="98347D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32117"/>
    <w:multiLevelType w:val="hybridMultilevel"/>
    <w:tmpl w:val="11A4269E"/>
    <w:lvl w:ilvl="0" w:tplc="40BA6D2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E5F3F"/>
    <w:multiLevelType w:val="multilevel"/>
    <w:tmpl w:val="94249B8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1525436"/>
    <w:multiLevelType w:val="hybridMultilevel"/>
    <w:tmpl w:val="BA7C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136B4"/>
    <w:multiLevelType w:val="hybridMultilevel"/>
    <w:tmpl w:val="BA361D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26CF"/>
    <w:multiLevelType w:val="hybridMultilevel"/>
    <w:tmpl w:val="0C547640"/>
    <w:lvl w:ilvl="0" w:tplc="C9A430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76533"/>
    <w:multiLevelType w:val="hybridMultilevel"/>
    <w:tmpl w:val="657CE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5CA"/>
    <w:multiLevelType w:val="hybridMultilevel"/>
    <w:tmpl w:val="27A416D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A2D61"/>
    <w:multiLevelType w:val="hybridMultilevel"/>
    <w:tmpl w:val="3FC6F4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72524"/>
    <w:multiLevelType w:val="multilevel"/>
    <w:tmpl w:val="1FCC38B8"/>
    <w:styleLink w:val="Aucunelist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3CB1321"/>
    <w:multiLevelType w:val="multilevel"/>
    <w:tmpl w:val="F7A87DE4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45FA427A"/>
    <w:multiLevelType w:val="hybridMultilevel"/>
    <w:tmpl w:val="E79CCA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9D5C75"/>
    <w:multiLevelType w:val="multilevel"/>
    <w:tmpl w:val="9EF253F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6AA33AF5"/>
    <w:multiLevelType w:val="hybridMultilevel"/>
    <w:tmpl w:val="C5A0057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C640AF9"/>
    <w:multiLevelType w:val="hybridMultilevel"/>
    <w:tmpl w:val="36B077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78908F8C">
      <w:numFmt w:val="bullet"/>
      <w:lvlText w:val="-"/>
      <w:lvlJc w:val="left"/>
      <w:pPr>
        <w:ind w:left="2340" w:hanging="360"/>
      </w:pPr>
      <w:rPr>
        <w:rFonts w:ascii="Marianne" w:eastAsia="Calibri" w:hAnsi="Marianne" w:cs="Calibr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51C37"/>
    <w:multiLevelType w:val="hybridMultilevel"/>
    <w:tmpl w:val="3FC6F45E"/>
    <w:lvl w:ilvl="0" w:tplc="040C000F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25D89"/>
    <w:multiLevelType w:val="hybridMultilevel"/>
    <w:tmpl w:val="39BC2A7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C8B352A"/>
    <w:multiLevelType w:val="hybridMultilevel"/>
    <w:tmpl w:val="5CEA0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FD5221"/>
    <w:multiLevelType w:val="hybridMultilevel"/>
    <w:tmpl w:val="2A0EE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17"/>
  </w:num>
  <w:num w:numId="5">
    <w:abstractNumId w:val="15"/>
  </w:num>
  <w:num w:numId="6">
    <w:abstractNumId w:val="15"/>
  </w:num>
  <w:num w:numId="7">
    <w:abstractNumId w:val="20"/>
  </w:num>
  <w:num w:numId="8">
    <w:abstractNumId w:val="8"/>
  </w:num>
  <w:num w:numId="9">
    <w:abstractNumId w:val="13"/>
  </w:num>
  <w:num w:numId="10">
    <w:abstractNumId w:val="22"/>
  </w:num>
  <w:num w:numId="11">
    <w:abstractNumId w:val="3"/>
  </w:num>
  <w:num w:numId="12">
    <w:abstractNumId w:val="16"/>
  </w:num>
  <w:num w:numId="13">
    <w:abstractNumId w:val="23"/>
  </w:num>
  <w:num w:numId="14">
    <w:abstractNumId w:val="1"/>
  </w:num>
  <w:num w:numId="15">
    <w:abstractNumId w:val="12"/>
  </w:num>
  <w:num w:numId="16">
    <w:abstractNumId w:val="4"/>
  </w:num>
  <w:num w:numId="17">
    <w:abstractNumId w:val="11"/>
  </w:num>
  <w:num w:numId="18">
    <w:abstractNumId w:val="2"/>
  </w:num>
  <w:num w:numId="19">
    <w:abstractNumId w:val="21"/>
  </w:num>
  <w:num w:numId="20">
    <w:abstractNumId w:val="5"/>
  </w:num>
  <w:num w:numId="21">
    <w:abstractNumId w:val="10"/>
  </w:num>
  <w:num w:numId="22">
    <w:abstractNumId w:val="6"/>
  </w:num>
  <w:num w:numId="23">
    <w:abstractNumId w:val="20"/>
  </w:num>
  <w:num w:numId="24">
    <w:abstractNumId w:val="19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A92"/>
    <w:rsid w:val="000024EB"/>
    <w:rsid w:val="00007D35"/>
    <w:rsid w:val="0004554E"/>
    <w:rsid w:val="000469E9"/>
    <w:rsid w:val="000664F3"/>
    <w:rsid w:val="00086EA9"/>
    <w:rsid w:val="000A1066"/>
    <w:rsid w:val="000D620D"/>
    <w:rsid w:val="000E457A"/>
    <w:rsid w:val="000F7304"/>
    <w:rsid w:val="0011289E"/>
    <w:rsid w:val="00112DAD"/>
    <w:rsid w:val="00177D57"/>
    <w:rsid w:val="001A6F9B"/>
    <w:rsid w:val="001B0BD9"/>
    <w:rsid w:val="001B17B2"/>
    <w:rsid w:val="001B2C14"/>
    <w:rsid w:val="001C2D01"/>
    <w:rsid w:val="001D1C76"/>
    <w:rsid w:val="001D6608"/>
    <w:rsid w:val="001D74B0"/>
    <w:rsid w:val="00213AD4"/>
    <w:rsid w:val="00220A38"/>
    <w:rsid w:val="002342B4"/>
    <w:rsid w:val="00236632"/>
    <w:rsid w:val="002665AD"/>
    <w:rsid w:val="002730DB"/>
    <w:rsid w:val="002D0129"/>
    <w:rsid w:val="002D3294"/>
    <w:rsid w:val="003366EC"/>
    <w:rsid w:val="0035662C"/>
    <w:rsid w:val="00363D30"/>
    <w:rsid w:val="00372BA1"/>
    <w:rsid w:val="00377024"/>
    <w:rsid w:val="003965E4"/>
    <w:rsid w:val="003A0F5D"/>
    <w:rsid w:val="003B0A6D"/>
    <w:rsid w:val="003F1C61"/>
    <w:rsid w:val="003F4CD0"/>
    <w:rsid w:val="0042193E"/>
    <w:rsid w:val="00430E1A"/>
    <w:rsid w:val="0044528C"/>
    <w:rsid w:val="004522AA"/>
    <w:rsid w:val="00455554"/>
    <w:rsid w:val="00455A49"/>
    <w:rsid w:val="004629F9"/>
    <w:rsid w:val="0047589A"/>
    <w:rsid w:val="00496AF1"/>
    <w:rsid w:val="004B04EC"/>
    <w:rsid w:val="00535F58"/>
    <w:rsid w:val="00541F86"/>
    <w:rsid w:val="005517A0"/>
    <w:rsid w:val="00556C39"/>
    <w:rsid w:val="00566AAD"/>
    <w:rsid w:val="00591784"/>
    <w:rsid w:val="005941FE"/>
    <w:rsid w:val="00594D68"/>
    <w:rsid w:val="005C11BB"/>
    <w:rsid w:val="005E0E15"/>
    <w:rsid w:val="005E46E3"/>
    <w:rsid w:val="005F702D"/>
    <w:rsid w:val="0062391D"/>
    <w:rsid w:val="00653AEA"/>
    <w:rsid w:val="00660E2A"/>
    <w:rsid w:val="006812D7"/>
    <w:rsid w:val="006A63E4"/>
    <w:rsid w:val="006F68C0"/>
    <w:rsid w:val="006F7467"/>
    <w:rsid w:val="007371E8"/>
    <w:rsid w:val="007574DE"/>
    <w:rsid w:val="0077060B"/>
    <w:rsid w:val="007758D9"/>
    <w:rsid w:val="007843C1"/>
    <w:rsid w:val="00791600"/>
    <w:rsid w:val="00800416"/>
    <w:rsid w:val="0082761A"/>
    <w:rsid w:val="00832009"/>
    <w:rsid w:val="008635EB"/>
    <w:rsid w:val="00867EC5"/>
    <w:rsid w:val="00885009"/>
    <w:rsid w:val="008F502D"/>
    <w:rsid w:val="009348BD"/>
    <w:rsid w:val="00943871"/>
    <w:rsid w:val="009566F8"/>
    <w:rsid w:val="00984D5C"/>
    <w:rsid w:val="00991EC9"/>
    <w:rsid w:val="009A6412"/>
    <w:rsid w:val="009E7C3C"/>
    <w:rsid w:val="009F3106"/>
    <w:rsid w:val="00A13AA6"/>
    <w:rsid w:val="00A44D20"/>
    <w:rsid w:val="00A57DFA"/>
    <w:rsid w:val="00A937D6"/>
    <w:rsid w:val="00AA38F4"/>
    <w:rsid w:val="00AB44F2"/>
    <w:rsid w:val="00AC5C7E"/>
    <w:rsid w:val="00AE1D46"/>
    <w:rsid w:val="00B23478"/>
    <w:rsid w:val="00B466B9"/>
    <w:rsid w:val="00B62BEF"/>
    <w:rsid w:val="00B7223C"/>
    <w:rsid w:val="00B72FB7"/>
    <w:rsid w:val="00B9188B"/>
    <w:rsid w:val="00BA05E1"/>
    <w:rsid w:val="00BA2875"/>
    <w:rsid w:val="00BF1A92"/>
    <w:rsid w:val="00BF36BA"/>
    <w:rsid w:val="00BF5EAB"/>
    <w:rsid w:val="00C04060"/>
    <w:rsid w:val="00C23369"/>
    <w:rsid w:val="00C47E5A"/>
    <w:rsid w:val="00C6285F"/>
    <w:rsid w:val="00C92061"/>
    <w:rsid w:val="00CA2519"/>
    <w:rsid w:val="00CD0591"/>
    <w:rsid w:val="00DC0D3E"/>
    <w:rsid w:val="00E1184A"/>
    <w:rsid w:val="00E25969"/>
    <w:rsid w:val="00E300ED"/>
    <w:rsid w:val="00E87E2D"/>
    <w:rsid w:val="00EB1B46"/>
    <w:rsid w:val="00EC5776"/>
    <w:rsid w:val="00ED292F"/>
    <w:rsid w:val="00F26B14"/>
    <w:rsid w:val="00F40DD6"/>
    <w:rsid w:val="00F62A47"/>
    <w:rsid w:val="00F66BD8"/>
    <w:rsid w:val="00F67C7C"/>
    <w:rsid w:val="00FC7362"/>
    <w:rsid w:val="00FD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64924"/>
  <w15:docId w15:val="{EB5E57AE-4098-4947-957F-07EFB4E7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egoe UI" w:hAnsi="Calibri" w:cs="Tahoma"/>
        <w:kern w:val="3"/>
        <w:sz w:val="22"/>
        <w:szCs w:val="22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link w:val="Titre1Car"/>
    <w:uiPriority w:val="9"/>
    <w:qFormat/>
    <w:rsid w:val="004B04EC"/>
    <w:pPr>
      <w:keepNext/>
      <w:keepLines/>
      <w:numPr>
        <w:numId w:val="7"/>
      </w:numPr>
      <w:spacing w:before="24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C57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user"/>
    <w:rPr>
      <w:rFonts w:cs="Mangal"/>
      <w:sz w:val="24"/>
    </w:rPr>
  </w:style>
  <w:style w:type="paragraph" w:styleId="Lgende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  <w:rPr>
      <w:rFonts w:eastAsia="Calibri" w:cs="Calibri"/>
      <w:lang w:eastAsia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Textedebulles">
    <w:name w:val="Balloon Text"/>
    <w:basedOn w:val="Standarduser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En-tte">
    <w:name w:val="header"/>
    <w:basedOn w:val="Standarduser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Standarduser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auNormal1">
    <w:name w:val="Tableau Normal1"/>
    <w:pPr>
      <w:widowControl/>
      <w:suppressAutoHyphens/>
    </w:pPr>
    <w:rPr>
      <w:rFonts w:ascii="Arial" w:eastAsia="Arial" w:hAnsi="Arial" w:cs="Arial"/>
      <w:sz w:val="20"/>
      <w:szCs w:val="20"/>
    </w:rPr>
  </w:style>
  <w:style w:type="paragraph" w:customStyle="1" w:styleId="ServiceInfoHeader">
    <w:name w:val="Service Info Header"/>
    <w:next w:val="Standard"/>
    <w:pPr>
      <w:tabs>
        <w:tab w:val="right" w:pos="9026"/>
      </w:tabs>
      <w:suppressAutoHyphens/>
      <w:jc w:val="right"/>
    </w:pPr>
    <w:rPr>
      <w:b/>
      <w:bCs/>
      <w:sz w:val="24"/>
      <w:szCs w:val="24"/>
    </w:rPr>
  </w:style>
  <w:style w:type="paragraph" w:customStyle="1" w:styleId="m-Rapports">
    <w:name w:val="m-Rapports"/>
    <w:basedOn w:val="Standarduser"/>
    <w:pPr>
      <w:ind w:left="1984"/>
    </w:pPr>
    <w:rPr>
      <w:rFonts w:ascii="Liberation Sans" w:eastAsia="Liberation Sans" w:hAnsi="Liberation Sans" w:cs="Liberation Sans"/>
      <w:b/>
      <w:sz w:val="36"/>
      <w:szCs w:val="20"/>
      <w:lang w:eastAsia="fr-FR"/>
    </w:rPr>
  </w:style>
  <w:style w:type="paragraph" w:customStyle="1" w:styleId="m-corpstexte">
    <w:name w:val="m-corps texte"/>
    <w:basedOn w:val="Standarduser"/>
    <w:pPr>
      <w:ind w:firstLine="709"/>
    </w:pPr>
    <w:rPr>
      <w:rFonts w:ascii="Arial" w:eastAsia="Arial" w:hAnsi="Arial" w:cs="Arial"/>
      <w:szCs w:val="20"/>
      <w:lang w:eastAsia="fr-FR"/>
    </w:rPr>
  </w:style>
  <w:style w:type="paragraph" w:customStyle="1" w:styleId="m-SousTitreRapport">
    <w:name w:val="m-SousTitreRapport"/>
    <w:basedOn w:val="Standarduser"/>
    <w:pPr>
      <w:spacing w:before="283" w:line="540" w:lineRule="exact"/>
      <w:ind w:left="1984"/>
    </w:pPr>
    <w:rPr>
      <w:rFonts w:ascii="Liberation Sans" w:eastAsia="Liberation Sans" w:hAnsi="Liberation Sans" w:cs="Liberation Sans"/>
      <w:b/>
      <w:i/>
      <w:sz w:val="50"/>
      <w:szCs w:val="20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  <w:lang w:eastAsia="en-US"/>
    </w:rPr>
  </w:style>
  <w:style w:type="character" w:customStyle="1" w:styleId="En-tteCar">
    <w:name w:val="En-tête Car"/>
    <w:basedOn w:val="Policepardfaut"/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ieddepageCar">
    <w:name w:val="Pied de page Car"/>
    <w:basedOn w:val="Policepardfaut"/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ListLabel1">
    <w:name w:val="ListLabel 1"/>
    <w:rPr>
      <w:rFonts w:ascii="Arial" w:eastAsia="Arial" w:hAnsi="Arial" w:cs="Symbol"/>
      <w:b/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  <w:b/>
      <w:sz w:val="2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  <w:b/>
      <w:sz w:val="20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StandardCar">
    <w:name w:val="Standard Car"/>
    <w:basedOn w:val="Policepardfaut"/>
    <w:rPr>
      <w:rFonts w:cs="0"/>
    </w:rPr>
  </w:style>
  <w:style w:type="character" w:styleId="Textedelespacerserv">
    <w:name w:val="Placeholder Text"/>
    <w:basedOn w:val="Policepardfaut"/>
    <w:uiPriority w:val="99"/>
    <w:semiHidden/>
    <w:rsid w:val="004B04EC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B04EC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numbering" w:customStyle="1" w:styleId="WWNum1a">
    <w:name w:val="WWNum1a"/>
    <w:basedOn w:val="Aucuneliste"/>
    <w:pPr>
      <w:numPr>
        <w:numId w:val="3"/>
      </w:numPr>
    </w:pPr>
  </w:style>
  <w:style w:type="numbering" w:customStyle="1" w:styleId="WWNum2">
    <w:name w:val="WWNum2"/>
    <w:basedOn w:val="Aucuneliste"/>
    <w:pPr>
      <w:numPr>
        <w:numId w:val="4"/>
      </w:numPr>
    </w:pPr>
  </w:style>
  <w:style w:type="numbering" w:customStyle="1" w:styleId="WWNum3">
    <w:name w:val="WWNum3"/>
    <w:basedOn w:val="Aucuneliste"/>
    <w:pPr>
      <w:numPr>
        <w:numId w:val="5"/>
      </w:numPr>
    </w:pPr>
  </w:style>
  <w:style w:type="character" w:styleId="Marquedecommentaire">
    <w:name w:val="annotation reference"/>
    <w:basedOn w:val="Policepardfaut"/>
    <w:uiPriority w:val="99"/>
    <w:unhideWhenUsed/>
    <w:rsid w:val="009F31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F3106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 w:val="0"/>
      <w:autoSpaceDN/>
      <w:jc w:val="both"/>
      <w:textAlignment w:val="auto"/>
    </w:pPr>
    <w:rPr>
      <w:rFonts w:ascii="Marianne" w:eastAsia="Arial" w:hAnsi="Marianne" w:cs="Arial"/>
      <w:color w:val="000000" w:themeColor="text1"/>
      <w:kern w:val="0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F3106"/>
    <w:rPr>
      <w:rFonts w:ascii="Marianne" w:eastAsia="Arial" w:hAnsi="Marianne" w:cs="Arial"/>
      <w:color w:val="000000" w:themeColor="text1"/>
      <w:kern w:val="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310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autoSpaceDN w:val="0"/>
      <w:jc w:val="left"/>
      <w:textAlignment w:val="baseline"/>
    </w:pPr>
    <w:rPr>
      <w:rFonts w:ascii="Calibri" w:eastAsia="Segoe UI" w:hAnsi="Calibri" w:cs="Tahoma"/>
      <w:b/>
      <w:bCs/>
      <w:color w:val="auto"/>
      <w:kern w:val="3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3106"/>
    <w:rPr>
      <w:rFonts w:ascii="Marianne" w:eastAsia="Arial" w:hAnsi="Marianne" w:cs="Arial"/>
      <w:b/>
      <w:bCs/>
      <w:color w:val="000000" w:themeColor="text1"/>
      <w:kern w:val="0"/>
      <w:sz w:val="20"/>
      <w:szCs w:val="20"/>
    </w:rPr>
  </w:style>
  <w:style w:type="paragraph" w:styleId="NormalWeb">
    <w:name w:val="Normal (Web)"/>
    <w:basedOn w:val="Normal"/>
    <w:uiPriority w:val="99"/>
    <w:rsid w:val="00AE1D46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N/>
      <w:spacing w:before="100" w:after="100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ObjetCar">
    <w:name w:val="Objet Car"/>
    <w:rsid w:val="00AE1D46"/>
    <w:rPr>
      <w:b/>
      <w:color w:val="231F20"/>
      <w:sz w:val="20"/>
      <w:lang w:val="fr-FR"/>
    </w:rPr>
  </w:style>
  <w:style w:type="character" w:customStyle="1" w:styleId="Titre1demapageCar">
    <w:name w:val="Titre 1 de ma page Car"/>
    <w:rsid w:val="00AE1D46"/>
    <w:rPr>
      <w:b/>
      <w:bCs/>
      <w:sz w:val="20"/>
      <w:lang w:val="fr-FR"/>
    </w:rPr>
  </w:style>
  <w:style w:type="character" w:customStyle="1" w:styleId="WW8Num11z3">
    <w:name w:val="WW8Num11z3"/>
    <w:rsid w:val="00AE1D46"/>
    <w:rPr>
      <w:rFonts w:ascii="Symbol" w:hAnsi="Symbol"/>
    </w:rPr>
  </w:style>
  <w:style w:type="character" w:customStyle="1" w:styleId="Titre2Car">
    <w:name w:val="Titre 2 Car"/>
    <w:basedOn w:val="Policepardfaut"/>
    <w:link w:val="Titre2"/>
    <w:uiPriority w:val="9"/>
    <w:rsid w:val="00EC57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reponse">
    <w:name w:val="Para_reponse"/>
    <w:basedOn w:val="Standard"/>
    <w:rsid w:val="00A937D6"/>
    <w:pPr>
      <w:widowControl/>
      <w:suppressAutoHyphens w:val="0"/>
      <w:spacing w:before="120" w:after="120"/>
      <w:jc w:val="both"/>
    </w:pPr>
    <w:rPr>
      <w:rFonts w:ascii="Arial" w:eastAsia="Arial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2CE763-BC00-4B7A-91C8-65B0C8C9848D}"/>
      </w:docPartPr>
      <w:docPartBody>
        <w:p w:rsidR="00C36BC3" w:rsidRDefault="008C56A2">
          <w:r w:rsidRPr="003A599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B9BEFF19354D0C9C75558240E0C6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EDEDF3-D05B-4AE9-B459-DDF8ECB8ADAB}"/>
      </w:docPartPr>
      <w:docPartBody>
        <w:p w:rsidR="00E21F7A" w:rsidRDefault="00D87106" w:rsidP="00D87106">
          <w:pPr>
            <w:pStyle w:val="A5B9BEFF19354D0C9C75558240E0C69E"/>
          </w:pPr>
          <w:r w:rsidRPr="003A599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4EC40006E641E792EF6E63E59047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D385F3-32D3-4095-B3A3-F7A0F7DF919D}"/>
      </w:docPartPr>
      <w:docPartBody>
        <w:p w:rsidR="00DE6AD2" w:rsidRDefault="00A62F9E" w:rsidP="00A62F9E">
          <w:pPr>
            <w:pStyle w:val="7C4EC40006E641E792EF6E63E5904738"/>
          </w:pPr>
          <w:r w:rsidRPr="003A599E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0">
    <w:altName w:val="Calibri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A2"/>
    <w:rsid w:val="00167DB7"/>
    <w:rsid w:val="008C56A2"/>
    <w:rsid w:val="00A62F9E"/>
    <w:rsid w:val="00C342FF"/>
    <w:rsid w:val="00C36BC3"/>
    <w:rsid w:val="00D87106"/>
    <w:rsid w:val="00DE6AD2"/>
    <w:rsid w:val="00E21F7A"/>
    <w:rsid w:val="00E43CB7"/>
    <w:rsid w:val="00ED41E3"/>
    <w:rsid w:val="00F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62F9E"/>
    <w:rPr>
      <w:color w:val="808080"/>
    </w:rPr>
  </w:style>
  <w:style w:type="paragraph" w:customStyle="1" w:styleId="A5B9BEFF19354D0C9C75558240E0C69E">
    <w:name w:val="A5B9BEFF19354D0C9C75558240E0C69E"/>
    <w:rsid w:val="00D87106"/>
  </w:style>
  <w:style w:type="paragraph" w:customStyle="1" w:styleId="7C4EC40006E641E792EF6E63E5904738">
    <w:name w:val="7C4EC40006E641E792EF6E63E5904738"/>
    <w:rsid w:val="00A62F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FC196-C02B-492F-8AA5-4AA14BEB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GIGOT Sonia</dc:creator>
  <cp:lastModifiedBy>BUTTAFOCO Laurence</cp:lastModifiedBy>
  <cp:revision>2</cp:revision>
  <cp:lastPrinted>2018-01-16T11:46:00Z</cp:lastPrinted>
  <dcterms:created xsi:type="dcterms:W3CDTF">2026-02-23T14:37:00Z</dcterms:created>
  <dcterms:modified xsi:type="dcterms:W3CDTF">2026-02-23T14:37:00Z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